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A67EF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CE4A90">
        <w:rPr>
          <w:rFonts w:ascii="Apple Color Emoji" w:eastAsia="Times New Roman" w:hAnsi="Apple Color Emoji" w:cs="Apple Color Emoji"/>
          <w:b/>
          <w:bCs/>
          <w:kern w:val="36"/>
          <w:sz w:val="48"/>
          <w:szCs w:val="48"/>
          <w:lang w:eastAsia="fr-FR"/>
          <w14:ligatures w14:val="none"/>
        </w:rPr>
        <w:t>📊</w:t>
      </w:r>
      <w:r w:rsidRPr="00CE4A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 xml:space="preserve"> Pilotage &amp; Qualité – OptiValue SAS</w:t>
      </w:r>
    </w:p>
    <w:p w14:paraId="3E22386E" w14:textId="77777777" w:rsidR="00CE4A90" w:rsidRPr="00CE4A90" w:rsidRDefault="00CE4A90" w:rsidP="00CE4A90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Version :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1.0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Date de création :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29 juillet 2025</w:t>
      </w:r>
    </w:p>
    <w:p w14:paraId="41DBB06C" w14:textId="77777777" w:rsidR="00CE4A90" w:rsidRPr="00CE4A90" w:rsidRDefault="008040B3" w:rsidP="00CE4A9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040B3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DA43C8B">
          <v:rect id="_x0000_i1029" alt="" style="width:453.6pt;height:.05pt;mso-width-percent:0;mso-height-percent:0;mso-width-percent:0;mso-height-percent:0" o:hralign="center" o:hrstd="t" o:hr="t" fillcolor="#a0a0a0" stroked="f"/>
        </w:pict>
      </w:r>
    </w:p>
    <w:p w14:paraId="240BFE9F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1. Cartographie des processus métiers</w:t>
      </w:r>
    </w:p>
    <w:p w14:paraId="7B33D600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1.1 Objectif</w:t>
      </w:r>
    </w:p>
    <w:p w14:paraId="0EA5BFB4" w14:textId="77777777" w:rsidR="00CE4A90" w:rsidRPr="00CE4A90" w:rsidRDefault="00CE4A90" w:rsidP="00CE4A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Fournir une vision unifiée et structurée des processus métier d’OptiValue, afin de :</w:t>
      </w:r>
    </w:p>
    <w:p w14:paraId="07B8200E" w14:textId="77777777" w:rsidR="00CE4A90" w:rsidRPr="00CE4A90" w:rsidRDefault="00CE4A90" w:rsidP="00CE4A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Favoriser la clarté organisationnelle et la documentation continue,</w:t>
      </w:r>
    </w:p>
    <w:p w14:paraId="3DB26D63" w14:textId="77777777" w:rsidR="00CE4A90" w:rsidRPr="00CE4A90" w:rsidRDefault="00CE4A90" w:rsidP="00CE4A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Répondre aux exigences ISO 9001, 27001 et 22301,</w:t>
      </w:r>
    </w:p>
    <w:p w14:paraId="011B4091" w14:textId="77777777" w:rsidR="00CE4A90" w:rsidRPr="00CE4A90" w:rsidRDefault="00CE4A90" w:rsidP="00CE4A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Optimiser l’efficience, la sécurité et la qualité des livrables.</w:t>
      </w:r>
    </w:p>
    <w:p w14:paraId="0D88A6BD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1.2 Niveaux de cartographie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"/>
        <w:gridCol w:w="2863"/>
        <w:gridCol w:w="5252"/>
      </w:tblGrid>
      <w:tr w:rsidR="00CE4A90" w:rsidRPr="00CE4A90" w14:paraId="3A62D23C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714CA5" w14:textId="77777777" w:rsidR="00CE4A90" w:rsidRPr="00CE4A90" w:rsidRDefault="00CE4A90" w:rsidP="00CE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Niveau</w:t>
            </w:r>
          </w:p>
        </w:tc>
        <w:tc>
          <w:tcPr>
            <w:tcW w:w="0" w:type="auto"/>
            <w:vAlign w:val="center"/>
            <w:hideMark/>
          </w:tcPr>
          <w:p w14:paraId="6B962CD2" w14:textId="77777777" w:rsidR="00CE4A90" w:rsidRPr="00CE4A90" w:rsidRDefault="00CE4A90" w:rsidP="00CE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14:paraId="7B425278" w14:textId="77777777" w:rsidR="00CE4A90" w:rsidRPr="00CE4A90" w:rsidRDefault="00CE4A90" w:rsidP="00CE4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Exemple</w:t>
            </w:r>
          </w:p>
        </w:tc>
      </w:tr>
      <w:tr w:rsidR="00CE4A90" w:rsidRPr="00CE4A90" w14:paraId="17A4D5B4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281F62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Niveau 0</w:t>
            </w:r>
          </w:p>
        </w:tc>
        <w:tc>
          <w:tcPr>
            <w:tcW w:w="0" w:type="auto"/>
            <w:vAlign w:val="center"/>
            <w:hideMark/>
          </w:tcPr>
          <w:p w14:paraId="2A48FFC5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Macro-processus stratégique</w:t>
            </w:r>
          </w:p>
        </w:tc>
        <w:tc>
          <w:tcPr>
            <w:tcW w:w="0" w:type="auto"/>
            <w:vAlign w:val="center"/>
            <w:hideMark/>
          </w:tcPr>
          <w:p w14:paraId="4D88E422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Vendre une solution SaaS</w:t>
            </w:r>
          </w:p>
        </w:tc>
      </w:tr>
      <w:tr w:rsidR="00CE4A90" w:rsidRPr="00CE4A90" w14:paraId="0C45F916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A71CB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Niveau 1</w:t>
            </w:r>
          </w:p>
        </w:tc>
        <w:tc>
          <w:tcPr>
            <w:tcW w:w="0" w:type="auto"/>
            <w:vAlign w:val="center"/>
            <w:hideMark/>
          </w:tcPr>
          <w:p w14:paraId="0B04F5B8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Processus métier transverse</w:t>
            </w:r>
          </w:p>
        </w:tc>
        <w:tc>
          <w:tcPr>
            <w:tcW w:w="0" w:type="auto"/>
            <w:vAlign w:val="center"/>
            <w:hideMark/>
          </w:tcPr>
          <w:p w14:paraId="58533C87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Gestion du cycle de vie client</w:t>
            </w:r>
          </w:p>
        </w:tc>
      </w:tr>
      <w:tr w:rsidR="00CE4A90" w:rsidRPr="00CE4A90" w14:paraId="5D0B9164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71860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Niveau 2</w:t>
            </w:r>
          </w:p>
        </w:tc>
        <w:tc>
          <w:tcPr>
            <w:tcW w:w="0" w:type="auto"/>
            <w:vAlign w:val="center"/>
            <w:hideMark/>
          </w:tcPr>
          <w:p w14:paraId="652E930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Processus opérationnel détaillé</w:t>
            </w:r>
          </w:p>
        </w:tc>
        <w:tc>
          <w:tcPr>
            <w:tcW w:w="0" w:type="auto"/>
            <w:vAlign w:val="center"/>
            <w:hideMark/>
          </w:tcPr>
          <w:p w14:paraId="46CA6182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Création de compte client, onboarding, facturation</w:t>
            </w:r>
          </w:p>
        </w:tc>
      </w:tr>
      <w:tr w:rsidR="00CE4A90" w:rsidRPr="00CE4A90" w14:paraId="6583D341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D5890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Niveau 3</w:t>
            </w:r>
          </w:p>
        </w:tc>
        <w:tc>
          <w:tcPr>
            <w:tcW w:w="0" w:type="auto"/>
            <w:vAlign w:val="center"/>
            <w:hideMark/>
          </w:tcPr>
          <w:p w14:paraId="5DF6103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Activités / procédures</w:t>
            </w:r>
          </w:p>
        </w:tc>
        <w:tc>
          <w:tcPr>
            <w:tcW w:w="0" w:type="auto"/>
            <w:vAlign w:val="center"/>
            <w:hideMark/>
          </w:tcPr>
          <w:p w14:paraId="43D88C1B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Script de provisioning, modèle de contrat, contrôle qualité</w:t>
            </w:r>
          </w:p>
        </w:tc>
      </w:tr>
    </w:tbl>
    <w:p w14:paraId="0D4C5097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1.3 Processus critiques (extraits)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2779"/>
        <w:gridCol w:w="2640"/>
        <w:gridCol w:w="2176"/>
      </w:tblGrid>
      <w:tr w:rsidR="00CE4A90" w:rsidRPr="00CE4A90" w14:paraId="025235C2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BC5A8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ID</w:t>
            </w:r>
          </w:p>
        </w:tc>
        <w:tc>
          <w:tcPr>
            <w:tcW w:w="0" w:type="auto"/>
            <w:vAlign w:val="center"/>
            <w:hideMark/>
          </w:tcPr>
          <w:p w14:paraId="2BE9537E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Nom du processus</w:t>
            </w:r>
          </w:p>
        </w:tc>
        <w:tc>
          <w:tcPr>
            <w:tcW w:w="0" w:type="auto"/>
            <w:vAlign w:val="center"/>
            <w:hideMark/>
          </w:tcPr>
          <w:p w14:paraId="3134E4F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Propriétaire</w:t>
            </w:r>
          </w:p>
        </w:tc>
        <w:tc>
          <w:tcPr>
            <w:tcW w:w="0" w:type="auto"/>
            <w:vAlign w:val="center"/>
            <w:hideMark/>
          </w:tcPr>
          <w:p w14:paraId="553F8EB2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Interfaces clés</w:t>
            </w:r>
          </w:p>
        </w:tc>
      </w:tr>
      <w:tr w:rsidR="00CE4A90" w:rsidRPr="00CE4A90" w14:paraId="7E0C2455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E506F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P01</w:t>
            </w:r>
          </w:p>
        </w:tc>
        <w:tc>
          <w:tcPr>
            <w:tcW w:w="0" w:type="auto"/>
            <w:vAlign w:val="center"/>
            <w:hideMark/>
          </w:tcPr>
          <w:p w14:paraId="3B489051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Qualification client</w:t>
            </w:r>
          </w:p>
        </w:tc>
        <w:tc>
          <w:tcPr>
            <w:tcW w:w="0" w:type="auto"/>
            <w:vAlign w:val="center"/>
            <w:hideMark/>
          </w:tcPr>
          <w:p w14:paraId="69D53D7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Direction commerciale</w:t>
            </w:r>
          </w:p>
        </w:tc>
        <w:tc>
          <w:tcPr>
            <w:tcW w:w="0" w:type="auto"/>
            <w:vAlign w:val="center"/>
            <w:hideMark/>
          </w:tcPr>
          <w:p w14:paraId="34A376AA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CRM, Legal</w:t>
            </w:r>
          </w:p>
        </w:tc>
      </w:tr>
      <w:tr w:rsidR="00CE4A90" w:rsidRPr="00CE4A90" w14:paraId="06A8496A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DAC325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P02</w:t>
            </w:r>
          </w:p>
        </w:tc>
        <w:tc>
          <w:tcPr>
            <w:tcW w:w="0" w:type="auto"/>
            <w:vAlign w:val="center"/>
            <w:hideMark/>
          </w:tcPr>
          <w:p w14:paraId="0D7D3C6F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Livraison de la solution</w:t>
            </w:r>
          </w:p>
        </w:tc>
        <w:tc>
          <w:tcPr>
            <w:tcW w:w="0" w:type="auto"/>
            <w:vAlign w:val="center"/>
            <w:hideMark/>
          </w:tcPr>
          <w:p w14:paraId="18842792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Product Delivery Manager</w:t>
            </w:r>
          </w:p>
        </w:tc>
        <w:tc>
          <w:tcPr>
            <w:tcW w:w="0" w:type="auto"/>
            <w:vAlign w:val="center"/>
            <w:hideMark/>
          </w:tcPr>
          <w:p w14:paraId="20EEDD3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DevOps, Support</w:t>
            </w:r>
          </w:p>
        </w:tc>
      </w:tr>
      <w:tr w:rsidR="00CE4A90" w:rsidRPr="00CE4A90" w14:paraId="7425757C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152C39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P03</w:t>
            </w:r>
          </w:p>
        </w:tc>
        <w:tc>
          <w:tcPr>
            <w:tcW w:w="0" w:type="auto"/>
            <w:vAlign w:val="center"/>
            <w:hideMark/>
          </w:tcPr>
          <w:p w14:paraId="244E297A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Support client &amp; SLA</w:t>
            </w:r>
          </w:p>
        </w:tc>
        <w:tc>
          <w:tcPr>
            <w:tcW w:w="0" w:type="auto"/>
            <w:vAlign w:val="center"/>
            <w:hideMark/>
          </w:tcPr>
          <w:p w14:paraId="6599EB9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Head of Customer Success</w:t>
            </w:r>
          </w:p>
        </w:tc>
        <w:tc>
          <w:tcPr>
            <w:tcW w:w="0" w:type="auto"/>
            <w:vAlign w:val="center"/>
            <w:hideMark/>
          </w:tcPr>
          <w:p w14:paraId="5CEFBCA9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NOC, Support N1/N2</w:t>
            </w:r>
          </w:p>
        </w:tc>
      </w:tr>
      <w:tr w:rsidR="00CE4A90" w:rsidRPr="00CE4A90" w14:paraId="67E4304D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190AEF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P04</w:t>
            </w:r>
          </w:p>
        </w:tc>
        <w:tc>
          <w:tcPr>
            <w:tcW w:w="0" w:type="auto"/>
            <w:vAlign w:val="center"/>
            <w:hideMark/>
          </w:tcPr>
          <w:p w14:paraId="47C55A73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Facturation &amp; recouvrement</w:t>
            </w:r>
          </w:p>
        </w:tc>
        <w:tc>
          <w:tcPr>
            <w:tcW w:w="0" w:type="auto"/>
            <w:vAlign w:val="center"/>
            <w:hideMark/>
          </w:tcPr>
          <w:p w14:paraId="792BCFA1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DAF</w:t>
            </w:r>
          </w:p>
        </w:tc>
        <w:tc>
          <w:tcPr>
            <w:tcW w:w="0" w:type="auto"/>
            <w:vAlign w:val="center"/>
            <w:hideMark/>
          </w:tcPr>
          <w:p w14:paraId="20C95C3C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ERP, Legal</w:t>
            </w:r>
          </w:p>
        </w:tc>
      </w:tr>
    </w:tbl>
    <w:p w14:paraId="381DF741" w14:textId="77777777" w:rsidR="00CE4A90" w:rsidRPr="00CE4A90" w:rsidRDefault="00CE4A90" w:rsidP="00CE4A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Cartographie visuelle complète réalisée dans </w:t>
      </w: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Lucidchart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/ </w:t>
      </w: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Bizagi Modeler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(ref : DOC-CARTO-001).</w:t>
      </w:r>
    </w:p>
    <w:p w14:paraId="70A34710" w14:textId="77777777" w:rsidR="00CE4A90" w:rsidRPr="00CE4A90" w:rsidRDefault="008040B3" w:rsidP="00CE4A9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040B3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50B384E6">
          <v:rect id="_x0000_i1028" alt="" style="width:453.6pt;height:.05pt;mso-width-percent:0;mso-height-percent:0;mso-width-percent:0;mso-height-percent:0" o:hralign="center" o:hrstd="t" o:hr="t" fillcolor="#a0a0a0" stroked="f"/>
        </w:pict>
      </w:r>
    </w:p>
    <w:p w14:paraId="42EA1178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2. Manuel Qualité (Réf. : QUAL-MAN-001)</w:t>
      </w:r>
    </w:p>
    <w:p w14:paraId="28AD0E93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2.1 Objectifs</w:t>
      </w:r>
    </w:p>
    <w:p w14:paraId="1214D90C" w14:textId="77777777" w:rsidR="00CE4A90" w:rsidRPr="00CE4A90" w:rsidRDefault="00CE4A90" w:rsidP="00CE4A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>Définir les engagements qualité d’OptiValue,</w:t>
      </w:r>
    </w:p>
    <w:p w14:paraId="44D76B50" w14:textId="77777777" w:rsidR="00CE4A90" w:rsidRPr="00CE4A90" w:rsidRDefault="00CE4A90" w:rsidP="00CE4A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Encadrer la production documentaire,</w:t>
      </w:r>
    </w:p>
    <w:p w14:paraId="173CC09E" w14:textId="77777777" w:rsidR="00CE4A90" w:rsidRPr="00CE4A90" w:rsidRDefault="00CE4A90" w:rsidP="00CE4A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Normer la validation de livrables produits (SaaS, scripts, guides).</w:t>
      </w:r>
    </w:p>
    <w:p w14:paraId="10B63E19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2.2 Référentiels internes</w:t>
      </w:r>
    </w:p>
    <w:p w14:paraId="3A79109C" w14:textId="77777777" w:rsidR="00CE4A90" w:rsidRPr="00CE4A90" w:rsidRDefault="00CE4A90" w:rsidP="00CE4A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ISO 9001:2015</w:t>
      </w:r>
    </w:p>
    <w:p w14:paraId="517F0E1B" w14:textId="77777777" w:rsidR="00CE4A90" w:rsidRPr="00CE4A90" w:rsidRDefault="00CE4A90" w:rsidP="00CE4A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ISO 27001:2022</w:t>
      </w:r>
    </w:p>
    <w:p w14:paraId="124D0F0F" w14:textId="77777777" w:rsidR="00CE4A90" w:rsidRPr="00CE4A90" w:rsidRDefault="00CE4A90" w:rsidP="00CE4A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ITIL v4</w:t>
      </w:r>
    </w:p>
    <w:p w14:paraId="31475F7B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2.3 Principes fondamentaux</w:t>
      </w:r>
    </w:p>
    <w:p w14:paraId="1A26D1E5" w14:textId="77777777" w:rsidR="00CE4A90" w:rsidRPr="00CE4A90" w:rsidRDefault="00CE4A90" w:rsidP="00CE4A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Qualité by Design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(dès la conception des produits)</w:t>
      </w:r>
    </w:p>
    <w:p w14:paraId="5E4EFA5B" w14:textId="77777777" w:rsidR="00CE4A90" w:rsidRPr="00CE4A90" w:rsidRDefault="00CE4A90" w:rsidP="00CE4A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Revue systématique à 2 niveaux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(auteur / valideur)</w:t>
      </w:r>
    </w:p>
    <w:p w14:paraId="16E76FCB" w14:textId="77777777" w:rsidR="00CE4A90" w:rsidRPr="00CE4A90" w:rsidRDefault="00CE4A90" w:rsidP="00CE4A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Archivage et versionning dans Confluence / Git</w:t>
      </w:r>
    </w:p>
    <w:p w14:paraId="47B88674" w14:textId="77777777" w:rsidR="00CE4A90" w:rsidRPr="00CE4A90" w:rsidRDefault="00CE4A90" w:rsidP="00CE4A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Mise à jour obligatoire annuelle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de tous documents critiques</w:t>
      </w:r>
    </w:p>
    <w:p w14:paraId="0D0AE377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2.4 Cycle de validation documentaire</w:t>
      </w:r>
    </w:p>
    <w:p w14:paraId="75C4FF1B" w14:textId="77777777" w:rsidR="00CE4A90" w:rsidRPr="00CE4A90" w:rsidRDefault="00CE4A90" w:rsidP="00CE4A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Rédaction initiale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(rôle : contributeur)</w:t>
      </w:r>
    </w:p>
    <w:p w14:paraId="217B9576" w14:textId="77777777" w:rsidR="00CE4A90" w:rsidRPr="00CE4A90" w:rsidRDefault="00CE4A90" w:rsidP="00CE4A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Validation formelle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(rôle : responsable qualité ou process owner)</w:t>
      </w:r>
    </w:p>
    <w:p w14:paraId="1D21A3DD" w14:textId="77777777" w:rsidR="00CE4A90" w:rsidRPr="00CE4A90" w:rsidRDefault="00CE4A90" w:rsidP="00CE4A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Publication / archivage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(via Git ou Confluence, marquage versionné)</w:t>
      </w:r>
    </w:p>
    <w:p w14:paraId="2E982084" w14:textId="77777777" w:rsidR="00CE4A90" w:rsidRPr="00CE4A90" w:rsidRDefault="00CE4A90" w:rsidP="00CE4A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Revue annuelle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(automatisée via tâche Jira ou cron d’audit)</w:t>
      </w:r>
    </w:p>
    <w:p w14:paraId="1D242985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2.5 Suivi qualité logiciel</w:t>
      </w:r>
    </w:p>
    <w:p w14:paraId="0F598453" w14:textId="77777777" w:rsidR="00CE4A90" w:rsidRPr="00CE4A90" w:rsidRDefault="00CE4A90" w:rsidP="00CE4A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Intégration avec SonarQube (code smell, coverage)</w:t>
      </w:r>
    </w:p>
    <w:p w14:paraId="78360FAF" w14:textId="77777777" w:rsidR="00CE4A90" w:rsidRPr="00CE4A90" w:rsidRDefault="00CE4A90" w:rsidP="00CE4A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Checklist QA par User Story (tests unitaires, end-to-end)</w:t>
      </w:r>
    </w:p>
    <w:p w14:paraId="4D049ADE" w14:textId="77777777" w:rsidR="00CE4A90" w:rsidRPr="00CE4A90" w:rsidRDefault="00CE4A90" w:rsidP="00CE4A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KPI de bugs post-prod / mois / par équipe</w:t>
      </w:r>
    </w:p>
    <w:p w14:paraId="44B61EE0" w14:textId="77777777" w:rsidR="00CE4A90" w:rsidRPr="00CE4A90" w:rsidRDefault="008040B3" w:rsidP="00CE4A9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040B3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11FE54AF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19CB4441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3. Tableau de bord SSI / RGPD / DPO</w:t>
      </w:r>
    </w:p>
    <w:p w14:paraId="26063307" w14:textId="77777777" w:rsidR="00CE4A90" w:rsidRPr="00CE4A90" w:rsidRDefault="00CE4A90" w:rsidP="00CE4A90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Référence : DASH-RISK-001 – généré mensuellement, piloté par RSSI &amp; DPO</w:t>
      </w:r>
    </w:p>
    <w:p w14:paraId="56E05CF9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3.1 Objectif</w:t>
      </w:r>
    </w:p>
    <w:p w14:paraId="785B9698" w14:textId="77777777" w:rsidR="00CE4A90" w:rsidRPr="00CE4A90" w:rsidRDefault="00CE4A90" w:rsidP="00CE4A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Suivre les niveaux de risques cyber, RGPD et conformité,</w:t>
      </w:r>
    </w:p>
    <w:p w14:paraId="6CAD32C3" w14:textId="77777777" w:rsidR="00CE4A90" w:rsidRPr="00CE4A90" w:rsidRDefault="00CE4A90" w:rsidP="00CE4A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Donner une vue consolidée à la direction,</w:t>
      </w:r>
    </w:p>
    <w:p w14:paraId="4B81521C" w14:textId="77777777" w:rsidR="00CE4A90" w:rsidRPr="00CE4A90" w:rsidRDefault="00CE4A90" w:rsidP="00CE4A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Suivre les plans d’action et écarts réglementaires.</w:t>
      </w:r>
    </w:p>
    <w:p w14:paraId="3B37CBF9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3.2 Indicateurs clés RGPD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1"/>
        <w:gridCol w:w="1220"/>
        <w:gridCol w:w="1649"/>
      </w:tblGrid>
      <w:tr w:rsidR="00CE4A90" w:rsidRPr="00CE4A90" w14:paraId="01B480B5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98D417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Indicateur</w:t>
            </w:r>
          </w:p>
        </w:tc>
        <w:tc>
          <w:tcPr>
            <w:tcW w:w="0" w:type="auto"/>
            <w:vAlign w:val="center"/>
            <w:hideMark/>
          </w:tcPr>
          <w:p w14:paraId="100D5EE2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Seuil</w:t>
            </w:r>
          </w:p>
        </w:tc>
        <w:tc>
          <w:tcPr>
            <w:tcW w:w="0" w:type="auto"/>
            <w:vAlign w:val="center"/>
            <w:hideMark/>
          </w:tcPr>
          <w:p w14:paraId="6BFDC67C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Réel (juin 2025)</w:t>
            </w:r>
          </w:p>
        </w:tc>
      </w:tr>
      <w:tr w:rsidR="00CE4A90" w:rsidRPr="00CE4A90" w14:paraId="52E435E5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BA446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% traitements DPIA réalisés</w:t>
            </w:r>
          </w:p>
        </w:tc>
        <w:tc>
          <w:tcPr>
            <w:tcW w:w="0" w:type="auto"/>
            <w:vAlign w:val="center"/>
            <w:hideMark/>
          </w:tcPr>
          <w:p w14:paraId="78DEA9B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≥ 95 %</w:t>
            </w:r>
          </w:p>
        </w:tc>
        <w:tc>
          <w:tcPr>
            <w:tcW w:w="0" w:type="auto"/>
            <w:vAlign w:val="center"/>
            <w:hideMark/>
          </w:tcPr>
          <w:p w14:paraId="1121A5D9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98 %</w:t>
            </w:r>
          </w:p>
        </w:tc>
      </w:tr>
      <w:tr w:rsidR="00CE4A90" w:rsidRPr="00CE4A90" w14:paraId="2C262730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F477A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Délai moyen réponse droits</w:t>
            </w:r>
          </w:p>
        </w:tc>
        <w:tc>
          <w:tcPr>
            <w:tcW w:w="0" w:type="auto"/>
            <w:vAlign w:val="center"/>
            <w:hideMark/>
          </w:tcPr>
          <w:p w14:paraId="189ECC89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&lt; 20 j</w:t>
            </w:r>
          </w:p>
        </w:tc>
        <w:tc>
          <w:tcPr>
            <w:tcW w:w="0" w:type="auto"/>
            <w:vAlign w:val="center"/>
            <w:hideMark/>
          </w:tcPr>
          <w:p w14:paraId="1F19643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13 j</w:t>
            </w:r>
          </w:p>
        </w:tc>
      </w:tr>
      <w:tr w:rsidR="00CE4A90" w:rsidRPr="00CE4A90" w14:paraId="7CD13524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BA1F6C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Incidents signalés CNIL</w:t>
            </w:r>
          </w:p>
        </w:tc>
        <w:tc>
          <w:tcPr>
            <w:tcW w:w="0" w:type="auto"/>
            <w:vAlign w:val="center"/>
            <w:hideMark/>
          </w:tcPr>
          <w:p w14:paraId="55545AE9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0 / trimestre</w:t>
            </w:r>
          </w:p>
        </w:tc>
        <w:tc>
          <w:tcPr>
            <w:tcW w:w="0" w:type="auto"/>
            <w:vAlign w:val="center"/>
            <w:hideMark/>
          </w:tcPr>
          <w:p w14:paraId="20306CF8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0</w:t>
            </w:r>
          </w:p>
        </w:tc>
      </w:tr>
    </w:tbl>
    <w:p w14:paraId="00F09820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lastRenderedPageBreak/>
        <w:t>3.3 Indicateurs cybersécurité (ISO 27001)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8"/>
        <w:gridCol w:w="668"/>
        <w:gridCol w:w="1662"/>
      </w:tblGrid>
      <w:tr w:rsidR="00CE4A90" w:rsidRPr="00CE4A90" w14:paraId="01AD42EE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08A24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Indicateur</w:t>
            </w:r>
          </w:p>
        </w:tc>
        <w:tc>
          <w:tcPr>
            <w:tcW w:w="0" w:type="auto"/>
            <w:vAlign w:val="center"/>
            <w:hideMark/>
          </w:tcPr>
          <w:p w14:paraId="4B461612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Seuil</w:t>
            </w:r>
          </w:p>
        </w:tc>
        <w:tc>
          <w:tcPr>
            <w:tcW w:w="0" w:type="auto"/>
            <w:vAlign w:val="center"/>
            <w:hideMark/>
          </w:tcPr>
          <w:p w14:paraId="5AC9902F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Réel</w:t>
            </w:r>
          </w:p>
        </w:tc>
      </w:tr>
      <w:tr w:rsidR="00CE4A90" w:rsidRPr="00CE4A90" w14:paraId="0C33922B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ED4E7E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Vulnérabilités non patchées &gt; 30 j</w:t>
            </w:r>
          </w:p>
        </w:tc>
        <w:tc>
          <w:tcPr>
            <w:tcW w:w="0" w:type="auto"/>
            <w:vAlign w:val="center"/>
            <w:hideMark/>
          </w:tcPr>
          <w:p w14:paraId="20E93429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D82C10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 (en résolution)</w:t>
            </w:r>
          </w:p>
        </w:tc>
      </w:tr>
      <w:tr w:rsidR="00CE4A90" w:rsidRPr="00CE4A90" w14:paraId="32105128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7B3BB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Tests de phishing réussis (fail rate)</w:t>
            </w:r>
          </w:p>
        </w:tc>
        <w:tc>
          <w:tcPr>
            <w:tcW w:w="0" w:type="auto"/>
            <w:vAlign w:val="center"/>
            <w:hideMark/>
          </w:tcPr>
          <w:p w14:paraId="5FAD8E07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&lt; 5 %</w:t>
            </w:r>
          </w:p>
        </w:tc>
        <w:tc>
          <w:tcPr>
            <w:tcW w:w="0" w:type="auto"/>
            <w:vAlign w:val="center"/>
            <w:hideMark/>
          </w:tcPr>
          <w:p w14:paraId="202E7A23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3,4 %</w:t>
            </w:r>
          </w:p>
        </w:tc>
      </w:tr>
      <w:tr w:rsidR="00CE4A90" w:rsidRPr="00CE4A90" w14:paraId="3C5D3C8A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06271A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Sauvegardes critiques vérifiées</w:t>
            </w:r>
          </w:p>
        </w:tc>
        <w:tc>
          <w:tcPr>
            <w:tcW w:w="0" w:type="auto"/>
            <w:vAlign w:val="center"/>
            <w:hideMark/>
          </w:tcPr>
          <w:p w14:paraId="0216D36F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100 %</w:t>
            </w:r>
          </w:p>
        </w:tc>
        <w:tc>
          <w:tcPr>
            <w:tcW w:w="0" w:type="auto"/>
            <w:vAlign w:val="center"/>
            <w:hideMark/>
          </w:tcPr>
          <w:p w14:paraId="40BA0BA3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100 %</w:t>
            </w:r>
          </w:p>
        </w:tc>
      </w:tr>
    </w:tbl>
    <w:p w14:paraId="5FE8602F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3.4 Alertes &amp; écarts</w:t>
      </w:r>
    </w:p>
    <w:p w14:paraId="70BED40C" w14:textId="77777777" w:rsidR="00CE4A90" w:rsidRPr="00CE4A90" w:rsidRDefault="00CE4A90" w:rsidP="00CE4A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2 accès résiduels détectés sur un compte ex-salarié → résolus.</w:t>
      </w:r>
    </w:p>
    <w:p w14:paraId="63D9BC8E" w14:textId="77777777" w:rsidR="00CE4A90" w:rsidRPr="00CE4A90" w:rsidRDefault="00CE4A90" w:rsidP="00CE4A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Audit fournisseur Tier 2 (SendGrid) à programmer Q3.</w:t>
      </w:r>
    </w:p>
    <w:p w14:paraId="33237884" w14:textId="77777777" w:rsidR="00CE4A90" w:rsidRPr="00CE4A90" w:rsidRDefault="00CE4A90" w:rsidP="00CE4A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Tableau complet disponible dans Power BI partagé : </w:t>
      </w:r>
      <w:r w:rsidRPr="00CE4A90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report.optivalue.com/RGPD-SI-dashboard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72D32D20" w14:textId="77777777" w:rsidR="00CE4A90" w:rsidRPr="00CE4A90" w:rsidRDefault="008040B3" w:rsidP="00CE4A9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040B3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5036AFB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2A772847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4. Indicateurs Clés de Performance (KPI)</w:t>
      </w:r>
    </w:p>
    <w:p w14:paraId="3850E4D0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4.1 Suivi global par direction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"/>
        <w:gridCol w:w="2949"/>
        <w:gridCol w:w="1405"/>
        <w:gridCol w:w="1862"/>
      </w:tblGrid>
      <w:tr w:rsidR="00CE4A90" w:rsidRPr="00CE4A90" w14:paraId="17A6AAF7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66E22C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Direction</w:t>
            </w:r>
          </w:p>
        </w:tc>
        <w:tc>
          <w:tcPr>
            <w:tcW w:w="0" w:type="auto"/>
            <w:vAlign w:val="center"/>
            <w:hideMark/>
          </w:tcPr>
          <w:p w14:paraId="0FFF66F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KPI</w:t>
            </w:r>
          </w:p>
        </w:tc>
        <w:tc>
          <w:tcPr>
            <w:tcW w:w="0" w:type="auto"/>
            <w:vAlign w:val="center"/>
            <w:hideMark/>
          </w:tcPr>
          <w:p w14:paraId="541DAEF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Objectif</w:t>
            </w:r>
          </w:p>
        </w:tc>
        <w:tc>
          <w:tcPr>
            <w:tcW w:w="0" w:type="auto"/>
            <w:vAlign w:val="center"/>
            <w:hideMark/>
          </w:tcPr>
          <w:p w14:paraId="11CD9A57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Valeur (juin 2025)</w:t>
            </w:r>
          </w:p>
        </w:tc>
      </w:tr>
      <w:tr w:rsidR="00CE4A90" w:rsidRPr="00CE4A90" w14:paraId="728D1797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F97169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Sécurité</w:t>
            </w:r>
          </w:p>
        </w:tc>
        <w:tc>
          <w:tcPr>
            <w:tcW w:w="0" w:type="auto"/>
            <w:vAlign w:val="center"/>
            <w:hideMark/>
          </w:tcPr>
          <w:p w14:paraId="4F80C56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Taux de patch &lt; 30 j</w:t>
            </w:r>
          </w:p>
        </w:tc>
        <w:tc>
          <w:tcPr>
            <w:tcW w:w="0" w:type="auto"/>
            <w:vAlign w:val="center"/>
            <w:hideMark/>
          </w:tcPr>
          <w:p w14:paraId="1A20D3DC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100 %</w:t>
            </w:r>
          </w:p>
        </w:tc>
        <w:tc>
          <w:tcPr>
            <w:tcW w:w="0" w:type="auto"/>
            <w:vAlign w:val="center"/>
            <w:hideMark/>
          </w:tcPr>
          <w:p w14:paraId="786C6C8B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98 %</w:t>
            </w:r>
          </w:p>
        </w:tc>
      </w:tr>
      <w:tr w:rsidR="00CE4A90" w:rsidRPr="00CE4A90" w14:paraId="5D8F28AD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CEE8E1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Produit</w:t>
            </w:r>
          </w:p>
        </w:tc>
        <w:tc>
          <w:tcPr>
            <w:tcW w:w="0" w:type="auto"/>
            <w:vAlign w:val="center"/>
            <w:hideMark/>
          </w:tcPr>
          <w:p w14:paraId="01C8BE4F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Délais livraison sprint</w:t>
            </w:r>
          </w:p>
        </w:tc>
        <w:tc>
          <w:tcPr>
            <w:tcW w:w="0" w:type="auto"/>
            <w:vAlign w:val="center"/>
            <w:hideMark/>
          </w:tcPr>
          <w:p w14:paraId="0D39838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≤ 2 j de retard</w:t>
            </w:r>
          </w:p>
        </w:tc>
        <w:tc>
          <w:tcPr>
            <w:tcW w:w="0" w:type="auto"/>
            <w:vAlign w:val="center"/>
            <w:hideMark/>
          </w:tcPr>
          <w:p w14:paraId="727715E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 j</w:t>
            </w:r>
          </w:p>
        </w:tc>
      </w:tr>
      <w:tr w:rsidR="00CE4A90" w:rsidRPr="00CE4A90" w14:paraId="7F07B69C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185E92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Ventes</w:t>
            </w:r>
          </w:p>
        </w:tc>
        <w:tc>
          <w:tcPr>
            <w:tcW w:w="0" w:type="auto"/>
            <w:vAlign w:val="center"/>
            <w:hideMark/>
          </w:tcPr>
          <w:p w14:paraId="39F0EC31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Taux closing MQL → client</w:t>
            </w:r>
          </w:p>
        </w:tc>
        <w:tc>
          <w:tcPr>
            <w:tcW w:w="0" w:type="auto"/>
            <w:vAlign w:val="center"/>
            <w:hideMark/>
          </w:tcPr>
          <w:p w14:paraId="6AA1F5E1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&gt; 22 %</w:t>
            </w:r>
          </w:p>
        </w:tc>
        <w:tc>
          <w:tcPr>
            <w:tcW w:w="0" w:type="auto"/>
            <w:vAlign w:val="center"/>
            <w:hideMark/>
          </w:tcPr>
          <w:p w14:paraId="6262B00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25,4 %</w:t>
            </w:r>
          </w:p>
        </w:tc>
      </w:tr>
      <w:tr w:rsidR="00CE4A90" w:rsidRPr="00CE4A90" w14:paraId="684A9566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F5761B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RH</w:t>
            </w:r>
          </w:p>
        </w:tc>
        <w:tc>
          <w:tcPr>
            <w:tcW w:w="0" w:type="auto"/>
            <w:vAlign w:val="center"/>
            <w:hideMark/>
          </w:tcPr>
          <w:p w14:paraId="14C0D82E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Taux onboarding complet J+7</w:t>
            </w:r>
          </w:p>
        </w:tc>
        <w:tc>
          <w:tcPr>
            <w:tcW w:w="0" w:type="auto"/>
            <w:vAlign w:val="center"/>
            <w:hideMark/>
          </w:tcPr>
          <w:p w14:paraId="4532258B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100 %</w:t>
            </w:r>
          </w:p>
        </w:tc>
        <w:tc>
          <w:tcPr>
            <w:tcW w:w="0" w:type="auto"/>
            <w:vAlign w:val="center"/>
            <w:hideMark/>
          </w:tcPr>
          <w:p w14:paraId="2FD70E41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92 %</w:t>
            </w:r>
          </w:p>
        </w:tc>
      </w:tr>
    </w:tbl>
    <w:p w14:paraId="10525654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4.2 Outils de pilotage</w:t>
      </w:r>
    </w:p>
    <w:p w14:paraId="41C69A0D" w14:textId="77777777" w:rsidR="00CE4A90" w:rsidRPr="00CE4A90" w:rsidRDefault="00CE4A90" w:rsidP="00CE4A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Jira / Confluence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gestion projets et référentiels</w:t>
      </w:r>
    </w:p>
    <w:p w14:paraId="7B10ADC6" w14:textId="77777777" w:rsidR="00CE4A90" w:rsidRPr="00CE4A90" w:rsidRDefault="00CE4A90" w:rsidP="00CE4A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Power BI / Looker Studio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suivi KPI mensuel</w:t>
      </w:r>
    </w:p>
    <w:p w14:paraId="49E788F4" w14:textId="77777777" w:rsidR="00CE4A90" w:rsidRPr="00CE4A90" w:rsidRDefault="00CE4A90" w:rsidP="00CE4A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Glpi / ServiceNow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incidents et SLA support</w:t>
      </w:r>
    </w:p>
    <w:p w14:paraId="527DD46D" w14:textId="77777777" w:rsidR="00CE4A90" w:rsidRPr="00CE4A90" w:rsidRDefault="00CE4A90" w:rsidP="00CE4A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Metabase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requêtes produit / usage client / SaaS</w:t>
      </w:r>
    </w:p>
    <w:p w14:paraId="404B46FE" w14:textId="77777777" w:rsidR="00CE4A90" w:rsidRPr="00CE4A90" w:rsidRDefault="00CE4A90" w:rsidP="00CE4A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4.3 Instances de pilotage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6"/>
        <w:gridCol w:w="1300"/>
        <w:gridCol w:w="2809"/>
      </w:tblGrid>
      <w:tr w:rsidR="00CE4A90" w:rsidRPr="00CE4A90" w14:paraId="4766F071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EF5F9B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Réunion</w:t>
            </w:r>
          </w:p>
        </w:tc>
        <w:tc>
          <w:tcPr>
            <w:tcW w:w="0" w:type="auto"/>
            <w:vAlign w:val="center"/>
            <w:hideMark/>
          </w:tcPr>
          <w:p w14:paraId="5433954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Fréquence</w:t>
            </w:r>
          </w:p>
        </w:tc>
        <w:tc>
          <w:tcPr>
            <w:tcW w:w="0" w:type="auto"/>
            <w:vAlign w:val="center"/>
            <w:hideMark/>
          </w:tcPr>
          <w:p w14:paraId="59F281B5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Participants</w:t>
            </w:r>
          </w:p>
        </w:tc>
      </w:tr>
      <w:tr w:rsidR="00CE4A90" w:rsidRPr="00CE4A90" w14:paraId="1962E71A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230A46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Comité qualité</w:t>
            </w:r>
          </w:p>
        </w:tc>
        <w:tc>
          <w:tcPr>
            <w:tcW w:w="0" w:type="auto"/>
            <w:vAlign w:val="center"/>
            <w:hideMark/>
          </w:tcPr>
          <w:p w14:paraId="024DF68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Trimestrielle</w:t>
            </w:r>
          </w:p>
        </w:tc>
        <w:tc>
          <w:tcPr>
            <w:tcW w:w="0" w:type="auto"/>
            <w:vAlign w:val="center"/>
            <w:hideMark/>
          </w:tcPr>
          <w:p w14:paraId="03F64287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CEO, DAF, Qualité, Produit</w:t>
            </w:r>
          </w:p>
        </w:tc>
      </w:tr>
      <w:tr w:rsidR="00CE4A90" w:rsidRPr="00CE4A90" w14:paraId="0605911D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488173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Revue SSI-RGPD</w:t>
            </w:r>
          </w:p>
        </w:tc>
        <w:tc>
          <w:tcPr>
            <w:tcW w:w="0" w:type="auto"/>
            <w:vAlign w:val="center"/>
            <w:hideMark/>
          </w:tcPr>
          <w:p w14:paraId="329ABCB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Mensuelle</w:t>
            </w:r>
          </w:p>
        </w:tc>
        <w:tc>
          <w:tcPr>
            <w:tcW w:w="0" w:type="auto"/>
            <w:vAlign w:val="center"/>
            <w:hideMark/>
          </w:tcPr>
          <w:p w14:paraId="75457E27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DPO, RSSI, CTO</w:t>
            </w:r>
          </w:p>
        </w:tc>
      </w:tr>
      <w:tr w:rsidR="00CE4A90" w:rsidRPr="00CE4A90" w14:paraId="1BCDEB06" w14:textId="77777777" w:rsidTr="00CE4A9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9CAB14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Revue KPI</w:t>
            </w:r>
          </w:p>
        </w:tc>
        <w:tc>
          <w:tcPr>
            <w:tcW w:w="0" w:type="auto"/>
            <w:vAlign w:val="center"/>
            <w:hideMark/>
          </w:tcPr>
          <w:p w14:paraId="7B5BD1D0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Mensuelle</w:t>
            </w:r>
          </w:p>
        </w:tc>
        <w:tc>
          <w:tcPr>
            <w:tcW w:w="0" w:type="auto"/>
            <w:vAlign w:val="center"/>
            <w:hideMark/>
          </w:tcPr>
          <w:p w14:paraId="0C8D1792" w14:textId="77777777" w:rsidR="00CE4A90" w:rsidRPr="00CE4A90" w:rsidRDefault="00CE4A90" w:rsidP="00CE4A9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CE4A90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Toutes directions</w:t>
            </w:r>
          </w:p>
        </w:tc>
      </w:tr>
    </w:tbl>
    <w:p w14:paraId="45BDF462" w14:textId="77777777" w:rsidR="00CE4A90" w:rsidRPr="00CE4A90" w:rsidRDefault="008040B3" w:rsidP="00CE4A90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040B3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4F2BFBDF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3553E14" w14:textId="77777777" w:rsidR="00CE4A90" w:rsidRPr="00CE4A90" w:rsidRDefault="00CE4A90" w:rsidP="00CE4A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CE4A90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Fin du document</w:t>
      </w:r>
      <w:r w:rsidRPr="00CE4A90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Pilotage &amp; Qualité – OptiValue SAS – v1.0</w:t>
      </w:r>
    </w:p>
    <w:p w14:paraId="16244F98" w14:textId="77777777" w:rsidR="00565994" w:rsidRDefault="00565994"/>
    <w:sectPr w:rsidR="0056599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9DB18" w14:textId="77777777" w:rsidR="008040B3" w:rsidRDefault="008040B3" w:rsidP="00CE4A90">
      <w:pPr>
        <w:spacing w:after="0" w:line="240" w:lineRule="auto"/>
      </w:pPr>
      <w:r>
        <w:separator/>
      </w:r>
    </w:p>
  </w:endnote>
  <w:endnote w:type="continuationSeparator" w:id="0">
    <w:p w14:paraId="53C66189" w14:textId="77777777" w:rsidR="008040B3" w:rsidRDefault="008040B3" w:rsidP="00CE4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83E44" w14:textId="3A3916E5" w:rsidR="00CE4A90" w:rsidRDefault="00CE4A9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301852" wp14:editId="4FFFE5F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262999115" name="Zone de texte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4A6B89" w14:textId="720C6AF1" w:rsidR="00CE4A90" w:rsidRPr="00CE4A90" w:rsidRDefault="00CE4A90" w:rsidP="00CE4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E4A9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30185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ed as Internal" style="position:absolute;margin-left:0;margin-top:0;width:103.0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" filled="f" stroked="f">
              <v:fill o:detectmouseclick="t"/>
              <v:textbox style="mso-fit-shape-to-text:t" inset="20pt,0,0,15pt">
                <w:txbxContent>
                  <w:p w14:paraId="704A6B89" w14:textId="720C6AF1" w:rsidR="00CE4A90" w:rsidRPr="00CE4A90" w:rsidRDefault="00CE4A90" w:rsidP="00CE4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E4A9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876D" w14:textId="1BE742AB" w:rsidR="00CE4A90" w:rsidRDefault="00CE4A9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1F54DC0" wp14:editId="09D3B867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2129295777" name="Zone de texte 3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4AE7FE" w14:textId="60B2E658" w:rsidR="00CE4A90" w:rsidRPr="00CE4A90" w:rsidRDefault="00CE4A90" w:rsidP="00CE4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E4A9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F54DC0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ed as Internal" style="position:absolute;margin-left:0;margin-top:0;width:103.0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" filled="f" stroked="f">
              <v:fill o:detectmouseclick="t"/>
              <v:textbox style="mso-fit-shape-to-text:t" inset="20pt,0,0,15pt">
                <w:txbxContent>
                  <w:p w14:paraId="7C4AE7FE" w14:textId="60B2E658" w:rsidR="00CE4A90" w:rsidRPr="00CE4A90" w:rsidRDefault="00CE4A90" w:rsidP="00CE4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E4A9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BB80C" w14:textId="0C6818F6" w:rsidR="00CE4A90" w:rsidRDefault="00CE4A9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0924D31" wp14:editId="0FD244F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366911491" name="Zone de texte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439394" w14:textId="4A817A71" w:rsidR="00CE4A90" w:rsidRPr="00CE4A90" w:rsidRDefault="00CE4A90" w:rsidP="00CE4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E4A9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24D31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ed as Internal" style="position:absolute;margin-left:0;margin-top:0;width:103.0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" filled="f" stroked="f">
              <v:fill o:detectmouseclick="t"/>
              <v:textbox style="mso-fit-shape-to-text:t" inset="20pt,0,0,15pt">
                <w:txbxContent>
                  <w:p w14:paraId="5B439394" w14:textId="4A817A71" w:rsidR="00CE4A90" w:rsidRPr="00CE4A90" w:rsidRDefault="00CE4A90" w:rsidP="00CE4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E4A9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54824" w14:textId="77777777" w:rsidR="008040B3" w:rsidRDefault="008040B3" w:rsidP="00CE4A90">
      <w:pPr>
        <w:spacing w:after="0" w:line="240" w:lineRule="auto"/>
      </w:pPr>
      <w:r>
        <w:separator/>
      </w:r>
    </w:p>
  </w:footnote>
  <w:footnote w:type="continuationSeparator" w:id="0">
    <w:p w14:paraId="2A3D3F82" w14:textId="77777777" w:rsidR="008040B3" w:rsidRDefault="008040B3" w:rsidP="00CE4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334FD"/>
    <w:multiLevelType w:val="multilevel"/>
    <w:tmpl w:val="FC283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20D2C"/>
    <w:multiLevelType w:val="multilevel"/>
    <w:tmpl w:val="1D96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E3AC2"/>
    <w:multiLevelType w:val="multilevel"/>
    <w:tmpl w:val="DC52D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005262"/>
    <w:multiLevelType w:val="multilevel"/>
    <w:tmpl w:val="60A8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515106"/>
    <w:multiLevelType w:val="multilevel"/>
    <w:tmpl w:val="44EC7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0F3C14"/>
    <w:multiLevelType w:val="multilevel"/>
    <w:tmpl w:val="1382E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C40CB9"/>
    <w:multiLevelType w:val="multilevel"/>
    <w:tmpl w:val="A1F0E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DD738E"/>
    <w:multiLevelType w:val="multilevel"/>
    <w:tmpl w:val="ABC08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BB200D"/>
    <w:multiLevelType w:val="multilevel"/>
    <w:tmpl w:val="AE7A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2596322">
    <w:abstractNumId w:val="3"/>
  </w:num>
  <w:num w:numId="2" w16cid:durableId="743140542">
    <w:abstractNumId w:val="1"/>
  </w:num>
  <w:num w:numId="3" w16cid:durableId="325016962">
    <w:abstractNumId w:val="0"/>
  </w:num>
  <w:num w:numId="4" w16cid:durableId="1856188895">
    <w:abstractNumId w:val="8"/>
  </w:num>
  <w:num w:numId="5" w16cid:durableId="156656409">
    <w:abstractNumId w:val="6"/>
  </w:num>
  <w:num w:numId="6" w16cid:durableId="319164117">
    <w:abstractNumId w:val="2"/>
  </w:num>
  <w:num w:numId="7" w16cid:durableId="1093823076">
    <w:abstractNumId w:val="5"/>
  </w:num>
  <w:num w:numId="8" w16cid:durableId="604532224">
    <w:abstractNumId w:val="4"/>
  </w:num>
  <w:num w:numId="9" w16cid:durableId="12206745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A90"/>
    <w:rsid w:val="00565994"/>
    <w:rsid w:val="006E3245"/>
    <w:rsid w:val="008040B3"/>
    <w:rsid w:val="00C53316"/>
    <w:rsid w:val="00CE4A90"/>
    <w:rsid w:val="00EA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D63FC"/>
  <w15:chartTrackingRefBased/>
  <w15:docId w15:val="{C2109FA8-202C-4743-B7BD-FAC23636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4A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4A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4A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4A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4A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4A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4A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4A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4A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E4A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E4A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E4A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E4A9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E4A9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E4A9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E4A9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E4A9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E4A9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E4A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E4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4A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E4A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E4A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E4A9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E4A9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E4A9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4A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4A9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E4A9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E4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CE4A90"/>
    <w:rPr>
      <w:b/>
      <w:bCs/>
    </w:rPr>
  </w:style>
  <w:style w:type="character" w:styleId="CodeHTML">
    <w:name w:val="HTML Code"/>
    <w:basedOn w:val="Policepardfaut"/>
    <w:uiPriority w:val="99"/>
    <w:semiHidden/>
    <w:unhideWhenUsed/>
    <w:rsid w:val="00CE4A90"/>
    <w:rPr>
      <w:rFonts w:ascii="Courier New" w:eastAsia="Times New Roman" w:hAnsi="Courier New" w:cs="Courier New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E4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4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2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66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55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879a4a4-9333-4bfa-8fc8-843005244ccb}" enabled="1" method="Privileged" siteId="{b27a4a41-ecda-4cb9-8b0a-c3e7747de63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3250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Assouan Bougherara</dc:creator>
  <cp:keywords/>
  <dc:description/>
  <cp:lastModifiedBy>Assouan Bougherara</cp:lastModifiedBy>
  <cp:revision>1</cp:revision>
  <dcterms:created xsi:type="dcterms:W3CDTF">2025-07-29T07:58:00Z</dcterms:created>
  <dcterms:modified xsi:type="dcterms:W3CDTF">2025-07-29T07:58:00Z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51796a03,4b47d64b,7eea79a1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Internal</vt:lpwstr>
  </property>
</Properties>
</file>