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C74E6" w14:textId="77777777" w:rsidR="00646ECE" w:rsidRPr="00646ECE" w:rsidRDefault="00646ECE" w:rsidP="00646EC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  <w14:ligatures w14:val="none"/>
        </w:rPr>
      </w:pPr>
      <w:r w:rsidRPr="00646ECE">
        <w:rPr>
          <w:rFonts w:ascii="Apple Color Emoji" w:eastAsia="Times New Roman" w:hAnsi="Apple Color Emoji" w:cs="Apple Color Emoji"/>
          <w:b/>
          <w:bCs/>
          <w:kern w:val="36"/>
          <w:sz w:val="48"/>
          <w:szCs w:val="48"/>
          <w:lang w:eastAsia="fr-FR"/>
          <w14:ligatures w14:val="none"/>
        </w:rPr>
        <w:t>📦</w:t>
      </w:r>
      <w:r w:rsidRPr="00646EC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  <w14:ligatures w14:val="none"/>
        </w:rPr>
        <w:t xml:space="preserve"> Contractuel &amp; Commercial – OptiValue SAS</w:t>
      </w:r>
    </w:p>
    <w:p w14:paraId="2FAD4F68" w14:textId="77777777" w:rsidR="00646ECE" w:rsidRPr="00646ECE" w:rsidRDefault="00646ECE" w:rsidP="00646EC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46ECE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Version :</w:t>
      </w:r>
      <w:r w:rsidRPr="00646ECE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1.0</w:t>
      </w:r>
      <w:r w:rsidRPr="00646ECE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br/>
      </w:r>
      <w:r w:rsidRPr="00646ECE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Date de publication :</w:t>
      </w:r>
      <w:r w:rsidRPr="00646ECE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29 juillet 2025</w:t>
      </w:r>
      <w:r w:rsidRPr="00646ECE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br/>
      </w:r>
      <w:r w:rsidRPr="00646ECE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Responsable juridique :</w:t>
      </w:r>
      <w:r w:rsidRPr="00646ECE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Céline Dumesnil – legal@optivalue.com</w:t>
      </w:r>
    </w:p>
    <w:p w14:paraId="26CC16EF" w14:textId="77777777" w:rsidR="00646ECE" w:rsidRPr="00646ECE" w:rsidRDefault="00422FE7" w:rsidP="00646ECE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422FE7">
        <w:rPr>
          <w:rFonts w:ascii="Times New Roman" w:eastAsia="Times New Roman" w:hAnsi="Times New Roman" w:cs="Times New Roman"/>
          <w:noProof/>
          <w:kern w:val="0"/>
          <w:lang w:eastAsia="fr-FR"/>
        </w:rPr>
        <w:pict w14:anchorId="4E5E1B64">
          <v:rect id="_x0000_i1030" alt="" style="width:453.6pt;height:.05pt;mso-width-percent:0;mso-height-percent:0;mso-width-percent:0;mso-height-percent:0" o:hralign="center" o:hrstd="t" o:hr="t" fillcolor="#a0a0a0" stroked="f"/>
        </w:pict>
      </w:r>
    </w:p>
    <w:p w14:paraId="7E98939B" w14:textId="77777777" w:rsidR="00646ECE" w:rsidRPr="00646ECE" w:rsidRDefault="00646ECE" w:rsidP="00646EC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646ECE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1. Conditions Générales de Vente (CGV SaaS – CGV-OPTIVAL-001)</w:t>
      </w:r>
    </w:p>
    <w:p w14:paraId="3E6397C5" w14:textId="77777777" w:rsidR="00646ECE" w:rsidRPr="00646ECE" w:rsidRDefault="00646ECE" w:rsidP="00646E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646ECE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1.1 Champ d’application</w:t>
      </w:r>
    </w:p>
    <w:p w14:paraId="0DC24127" w14:textId="77777777" w:rsidR="00646ECE" w:rsidRPr="00646ECE" w:rsidRDefault="00646ECE" w:rsidP="00646EC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46ECE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Applicables à toute souscription à nos produits SaaS (OptiAnalytics™, OptiFlow™, etc.), via contrat direct ou site web.</w:t>
      </w:r>
    </w:p>
    <w:p w14:paraId="704A2DD0" w14:textId="77777777" w:rsidR="00646ECE" w:rsidRPr="00646ECE" w:rsidRDefault="00646ECE" w:rsidP="00646EC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46ECE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Clients professionnels uniquement (B2B).</w:t>
      </w:r>
    </w:p>
    <w:p w14:paraId="68CC6AB0" w14:textId="77777777" w:rsidR="00646ECE" w:rsidRPr="00646ECE" w:rsidRDefault="00646ECE" w:rsidP="00646E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646ECE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1.2 Principales clauses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8"/>
        <w:gridCol w:w="6994"/>
      </w:tblGrid>
      <w:tr w:rsidR="00646ECE" w:rsidRPr="00646ECE" w14:paraId="39FA56C2" w14:textId="77777777" w:rsidTr="00646EC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25D1F6" w14:textId="77777777" w:rsidR="00646ECE" w:rsidRPr="00646ECE" w:rsidRDefault="00646ECE" w:rsidP="00646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Clause</w:t>
            </w:r>
          </w:p>
        </w:tc>
        <w:tc>
          <w:tcPr>
            <w:tcW w:w="0" w:type="auto"/>
            <w:vAlign w:val="center"/>
            <w:hideMark/>
          </w:tcPr>
          <w:p w14:paraId="16F46CB0" w14:textId="77777777" w:rsidR="00646ECE" w:rsidRPr="00646ECE" w:rsidRDefault="00646ECE" w:rsidP="00646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Contenu</w:t>
            </w:r>
          </w:p>
        </w:tc>
      </w:tr>
      <w:tr w:rsidR="00646ECE" w:rsidRPr="00646ECE" w14:paraId="35B04C8B" w14:textId="77777777" w:rsidTr="00646EC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DF1A81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Durée</w:t>
            </w:r>
          </w:p>
        </w:tc>
        <w:tc>
          <w:tcPr>
            <w:tcW w:w="0" w:type="auto"/>
            <w:vAlign w:val="center"/>
            <w:hideMark/>
          </w:tcPr>
          <w:p w14:paraId="3108B263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Abonnement mensuel ou annuel, reconductible tacitement sauf résiliation 30 jours avant échéance.</w:t>
            </w:r>
          </w:p>
        </w:tc>
      </w:tr>
      <w:tr w:rsidR="00646ECE" w:rsidRPr="00646ECE" w14:paraId="0DCE78BD" w14:textId="77777777" w:rsidTr="00646EC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753C66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Prix &amp; facturation</w:t>
            </w:r>
          </w:p>
        </w:tc>
        <w:tc>
          <w:tcPr>
            <w:tcW w:w="0" w:type="auto"/>
            <w:vAlign w:val="center"/>
            <w:hideMark/>
          </w:tcPr>
          <w:p w14:paraId="779AEEF7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Tarifs indiqués HT ; facturation à échéance, paiement 30 jours fin de mois.</w:t>
            </w:r>
          </w:p>
        </w:tc>
      </w:tr>
      <w:tr w:rsidR="00646ECE" w:rsidRPr="00646ECE" w14:paraId="57F6BBEA" w14:textId="77777777" w:rsidTr="00646EC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FA99A4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Révision tarifaire</w:t>
            </w:r>
          </w:p>
        </w:tc>
        <w:tc>
          <w:tcPr>
            <w:tcW w:w="0" w:type="auto"/>
            <w:vAlign w:val="center"/>
            <w:hideMark/>
          </w:tcPr>
          <w:p w14:paraId="5CE4FE25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Indexation annuelle sur l’indice Syntec (max +5 % / an sauf contrat figé).</w:t>
            </w:r>
          </w:p>
        </w:tc>
      </w:tr>
      <w:tr w:rsidR="00646ECE" w:rsidRPr="00646ECE" w14:paraId="2C546106" w14:textId="77777777" w:rsidTr="00646EC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93DE1E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Responsabilités</w:t>
            </w:r>
          </w:p>
        </w:tc>
        <w:tc>
          <w:tcPr>
            <w:tcW w:w="0" w:type="auto"/>
            <w:vAlign w:val="center"/>
            <w:hideMark/>
          </w:tcPr>
          <w:p w14:paraId="56BD0422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Limitation de responsabilité globale = montant payé sur les 12 derniers mois.</w:t>
            </w:r>
          </w:p>
        </w:tc>
      </w:tr>
      <w:tr w:rsidR="00646ECE" w:rsidRPr="00646ECE" w14:paraId="467AE491" w14:textId="77777777" w:rsidTr="00646EC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1AE066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Propriété</w:t>
            </w:r>
          </w:p>
        </w:tc>
        <w:tc>
          <w:tcPr>
            <w:tcW w:w="0" w:type="auto"/>
            <w:vAlign w:val="center"/>
            <w:hideMark/>
          </w:tcPr>
          <w:p w14:paraId="6E1F6BE3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Le client détient ses données ; OptiValue reste propriétaire des logiciels.</w:t>
            </w:r>
          </w:p>
        </w:tc>
      </w:tr>
      <w:tr w:rsidR="00646ECE" w:rsidRPr="00646ECE" w14:paraId="783C7243" w14:textId="77777777" w:rsidTr="00646EC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39F6750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Réversibilité</w:t>
            </w:r>
          </w:p>
        </w:tc>
        <w:tc>
          <w:tcPr>
            <w:tcW w:w="0" w:type="auto"/>
            <w:vAlign w:val="center"/>
            <w:hideMark/>
          </w:tcPr>
          <w:p w14:paraId="454B63B2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Données exportables au format JSON/CSV ; purge automatique à J+30 post-résiliation.</w:t>
            </w:r>
          </w:p>
        </w:tc>
      </w:tr>
      <w:tr w:rsidR="00646ECE" w:rsidRPr="00646ECE" w14:paraId="000478B5" w14:textId="77777777" w:rsidTr="00646EC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F862EF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Données personnelles</w:t>
            </w:r>
          </w:p>
        </w:tc>
        <w:tc>
          <w:tcPr>
            <w:tcW w:w="0" w:type="auto"/>
            <w:vAlign w:val="center"/>
            <w:hideMark/>
          </w:tcPr>
          <w:p w14:paraId="70F8488F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Voir notre Politique RGPD ; DPA annexé en cas de traitement par OptiValue.</w:t>
            </w:r>
          </w:p>
        </w:tc>
      </w:tr>
    </w:tbl>
    <w:p w14:paraId="46977AAA" w14:textId="77777777" w:rsidR="00646ECE" w:rsidRPr="00646ECE" w:rsidRDefault="00646ECE" w:rsidP="00646E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646ECE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1.3 Références légales</w:t>
      </w:r>
    </w:p>
    <w:p w14:paraId="3C49AD77" w14:textId="77777777" w:rsidR="00646ECE" w:rsidRPr="00646ECE" w:rsidRDefault="00646ECE" w:rsidP="00646EC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46ECE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Code de commerce art. L441-6</w:t>
      </w:r>
    </w:p>
    <w:p w14:paraId="71909089" w14:textId="77777777" w:rsidR="00646ECE" w:rsidRPr="00646ECE" w:rsidRDefault="00646ECE" w:rsidP="00646EC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46ECE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Loi LCEN 2004-575</w:t>
      </w:r>
    </w:p>
    <w:p w14:paraId="5205BD99" w14:textId="77777777" w:rsidR="00646ECE" w:rsidRPr="00646ECE" w:rsidRDefault="00646ECE" w:rsidP="00646EC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46ECE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RGPD – articles 28 et 32</w:t>
      </w:r>
    </w:p>
    <w:p w14:paraId="41476ABA" w14:textId="77777777" w:rsidR="00646ECE" w:rsidRPr="00646ECE" w:rsidRDefault="00422FE7" w:rsidP="00646ECE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422FE7">
        <w:rPr>
          <w:rFonts w:ascii="Times New Roman" w:eastAsia="Times New Roman" w:hAnsi="Times New Roman" w:cs="Times New Roman"/>
          <w:noProof/>
          <w:kern w:val="0"/>
          <w:lang w:eastAsia="fr-FR"/>
        </w:rPr>
        <w:pict w14:anchorId="0B4DA04D">
          <v:rect id="_x0000_i1029" alt="" style="width:453.6pt;height:.05pt;mso-width-percent:0;mso-height-percent:0;mso-width-percent:0;mso-height-percent:0" o:hralign="center" o:hrstd="t" o:hr="t" fillcolor="#a0a0a0" stroked="f"/>
        </w:pict>
      </w:r>
    </w:p>
    <w:p w14:paraId="6BD63ABC" w14:textId="77777777" w:rsidR="00646ECE" w:rsidRPr="00646ECE" w:rsidRDefault="00646ECE" w:rsidP="00646EC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646ECE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lastRenderedPageBreak/>
        <w:t>2. Contrats types</w:t>
      </w:r>
    </w:p>
    <w:p w14:paraId="14981DFC" w14:textId="77777777" w:rsidR="00646ECE" w:rsidRPr="00646ECE" w:rsidRDefault="00646ECE" w:rsidP="00646E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646ECE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2.1 Contrat de prestation de service (PRESTA-TYPE-002)</w:t>
      </w:r>
    </w:p>
    <w:p w14:paraId="2AC2FE60" w14:textId="77777777" w:rsidR="00646ECE" w:rsidRPr="00646ECE" w:rsidRDefault="00646ECE" w:rsidP="00646EC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46ECE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Objet :</w:t>
      </w:r>
      <w:r w:rsidRPr="00646ECE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accompagnement, paramétrage, développement spécifique autour des logiciels d’OptiValue.</w:t>
      </w:r>
    </w:p>
    <w:p w14:paraId="15A57AB3" w14:textId="77777777" w:rsidR="00646ECE" w:rsidRPr="00646ECE" w:rsidRDefault="00646ECE" w:rsidP="00646EC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46ECE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Rémunération :</w:t>
      </w:r>
      <w:r w:rsidRPr="00646ECE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TJM ou forfait – grille validée par DAF.</w:t>
      </w:r>
    </w:p>
    <w:p w14:paraId="0860E5FE" w14:textId="77777777" w:rsidR="00646ECE" w:rsidRPr="00646ECE" w:rsidRDefault="00646ECE" w:rsidP="00646EC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46ECE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Livrables :</w:t>
      </w:r>
      <w:r w:rsidRPr="00646ECE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détaillés en annexe avec jalons, PV de recette.</w:t>
      </w:r>
    </w:p>
    <w:p w14:paraId="08640743" w14:textId="77777777" w:rsidR="00646ECE" w:rsidRPr="00646ECE" w:rsidRDefault="00646ECE" w:rsidP="00646EC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46ECE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Confidentialité :</w:t>
      </w:r>
      <w:r w:rsidRPr="00646ECE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NDA intégré ou joint.</w:t>
      </w:r>
    </w:p>
    <w:p w14:paraId="00773B7C" w14:textId="77777777" w:rsidR="00646ECE" w:rsidRPr="00646ECE" w:rsidRDefault="00646ECE" w:rsidP="00646EC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46ECE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Propriété intellectuelle :</w:t>
      </w:r>
      <w:r w:rsidRPr="00646ECE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OptiValue conserve les briques IP de base ; transfert possible si code développé sur spécifications client.</w:t>
      </w:r>
    </w:p>
    <w:p w14:paraId="7931A29D" w14:textId="77777777" w:rsidR="00646ECE" w:rsidRPr="00646ECE" w:rsidRDefault="00646ECE" w:rsidP="00646E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646ECE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2.2 Contrat de sous-traitance (SOUS-TRAIT-003)</w:t>
      </w:r>
    </w:p>
    <w:p w14:paraId="00386570" w14:textId="77777777" w:rsidR="00646ECE" w:rsidRPr="00646ECE" w:rsidRDefault="00646ECE" w:rsidP="00646EC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46ECE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Clauses de sécurité renforcées (PSSI, contrôle d’accès, reporting).</w:t>
      </w:r>
    </w:p>
    <w:p w14:paraId="0E98370F" w14:textId="77777777" w:rsidR="00646ECE" w:rsidRPr="00646ECE" w:rsidRDefault="00646ECE" w:rsidP="00646EC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46ECE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Obligation de conformité RGPD (sous-traitant de niveau 1).</w:t>
      </w:r>
    </w:p>
    <w:p w14:paraId="0084E4DD" w14:textId="77777777" w:rsidR="00646ECE" w:rsidRPr="00646ECE" w:rsidRDefault="00646ECE" w:rsidP="00646EC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46ECE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Droit d’audit annuel contractuel (préavis 10 jours).</w:t>
      </w:r>
    </w:p>
    <w:p w14:paraId="054CACCA" w14:textId="77777777" w:rsidR="00646ECE" w:rsidRPr="00646ECE" w:rsidRDefault="00646ECE" w:rsidP="00646E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646ECE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2.3 Contrat de partenariat (PARTNER-004)</w:t>
      </w:r>
    </w:p>
    <w:p w14:paraId="698D7763" w14:textId="77777777" w:rsidR="00646ECE" w:rsidRPr="00646ECE" w:rsidRDefault="00646ECE" w:rsidP="00646EC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46ECE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Programme revendeur / intégrateur avec % de commission.</w:t>
      </w:r>
    </w:p>
    <w:p w14:paraId="7329FCBA" w14:textId="77777777" w:rsidR="00646ECE" w:rsidRPr="00646ECE" w:rsidRDefault="00646ECE" w:rsidP="00646EC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46ECE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Clauses d’exclusivité territoriale (optionnelles).</w:t>
      </w:r>
    </w:p>
    <w:p w14:paraId="2CD16B8D" w14:textId="77777777" w:rsidR="00646ECE" w:rsidRPr="00646ECE" w:rsidRDefault="00646ECE" w:rsidP="00646EC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46ECE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Coconstruction de plans marketing.</w:t>
      </w:r>
    </w:p>
    <w:p w14:paraId="7917BCFD" w14:textId="77777777" w:rsidR="00646ECE" w:rsidRPr="00646ECE" w:rsidRDefault="00422FE7" w:rsidP="00646ECE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422FE7">
        <w:rPr>
          <w:rFonts w:ascii="Times New Roman" w:eastAsia="Times New Roman" w:hAnsi="Times New Roman" w:cs="Times New Roman"/>
          <w:noProof/>
          <w:kern w:val="0"/>
          <w:lang w:eastAsia="fr-FR"/>
        </w:rPr>
        <w:pict w14:anchorId="3C0B5CB3">
          <v:rect id="_x0000_i1028" alt="" style="width:453.6pt;height:.05pt;mso-width-percent:0;mso-height-percent:0;mso-width-percent:0;mso-height-percent:0" o:hralign="center" o:hrstd="t" o:hr="t" fillcolor="#a0a0a0" stroked="f"/>
        </w:pict>
      </w:r>
    </w:p>
    <w:p w14:paraId="1EBA1BAA" w14:textId="77777777" w:rsidR="00646ECE" w:rsidRPr="00646ECE" w:rsidRDefault="00646ECE" w:rsidP="00646EC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646ECE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3. Contrat de licence SaaS (EULA – End User License Agreement)</w:t>
      </w:r>
    </w:p>
    <w:p w14:paraId="64C415DB" w14:textId="77777777" w:rsidR="00646ECE" w:rsidRPr="00646ECE" w:rsidRDefault="00646ECE" w:rsidP="00646E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646ECE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3.1 Périmètre</w:t>
      </w:r>
    </w:p>
    <w:p w14:paraId="51876F3D" w14:textId="77777777" w:rsidR="00646ECE" w:rsidRPr="00646ECE" w:rsidRDefault="00646ECE" w:rsidP="00646EC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46ECE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Applicable à tout utilisateur final accédant à nos plateformes OptiAnalytics™, OptiFlow™ via un compte provisionné.</w:t>
      </w:r>
    </w:p>
    <w:p w14:paraId="53C35A97" w14:textId="77777777" w:rsidR="00646ECE" w:rsidRPr="00646ECE" w:rsidRDefault="00646ECE" w:rsidP="00646E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646ECE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3.2 Clauses principales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31"/>
        <w:gridCol w:w="7141"/>
      </w:tblGrid>
      <w:tr w:rsidR="00646ECE" w:rsidRPr="00646ECE" w14:paraId="796DEA8D" w14:textId="77777777" w:rsidTr="00646EC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772E1F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Clause</w:t>
            </w:r>
          </w:p>
        </w:tc>
        <w:tc>
          <w:tcPr>
            <w:tcW w:w="0" w:type="auto"/>
            <w:vAlign w:val="center"/>
            <w:hideMark/>
          </w:tcPr>
          <w:p w14:paraId="5F3117E1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Détail</w:t>
            </w:r>
          </w:p>
        </w:tc>
      </w:tr>
      <w:tr w:rsidR="00646ECE" w:rsidRPr="00646ECE" w14:paraId="2B18E4E3" w14:textId="77777777" w:rsidTr="00646EC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CC1EEF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Licence</w:t>
            </w:r>
          </w:p>
        </w:tc>
        <w:tc>
          <w:tcPr>
            <w:tcW w:w="0" w:type="auto"/>
            <w:vAlign w:val="center"/>
            <w:hideMark/>
          </w:tcPr>
          <w:p w14:paraId="19CB661B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Non exclusive, non transférable, accès web via navigateur.</w:t>
            </w:r>
          </w:p>
        </w:tc>
      </w:tr>
      <w:tr w:rsidR="00646ECE" w:rsidRPr="00646ECE" w14:paraId="3C1BF5E6" w14:textId="77777777" w:rsidTr="00646EC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11B273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Conditions d’usage</w:t>
            </w:r>
          </w:p>
        </w:tc>
        <w:tc>
          <w:tcPr>
            <w:tcW w:w="0" w:type="auto"/>
            <w:vAlign w:val="center"/>
            <w:hideMark/>
          </w:tcPr>
          <w:p w14:paraId="42F7EBC0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Interdiction de rétro-ingénierie, partage de compte, extraction de base de données.</w:t>
            </w:r>
          </w:p>
        </w:tc>
      </w:tr>
      <w:tr w:rsidR="00646ECE" w:rsidRPr="00646ECE" w14:paraId="4D7FD507" w14:textId="77777777" w:rsidTr="00646EC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B54788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Mises à jour</w:t>
            </w:r>
          </w:p>
        </w:tc>
        <w:tc>
          <w:tcPr>
            <w:tcW w:w="0" w:type="auto"/>
            <w:vAlign w:val="center"/>
            <w:hideMark/>
          </w:tcPr>
          <w:p w14:paraId="2085F11E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Fournies automatiquement, sans coût supplémentaire sauf modules payants.</w:t>
            </w:r>
          </w:p>
        </w:tc>
      </w:tr>
      <w:tr w:rsidR="00646ECE" w:rsidRPr="00646ECE" w14:paraId="1C758314" w14:textId="77777777" w:rsidTr="00646EC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1C522C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SLA</w:t>
            </w:r>
          </w:p>
        </w:tc>
        <w:tc>
          <w:tcPr>
            <w:tcW w:w="0" w:type="auto"/>
            <w:vAlign w:val="center"/>
            <w:hideMark/>
          </w:tcPr>
          <w:p w14:paraId="258939A7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Inclus ou option selon niveau (cf. section SLA).</w:t>
            </w:r>
          </w:p>
        </w:tc>
      </w:tr>
      <w:tr w:rsidR="00646ECE" w:rsidRPr="00646ECE" w14:paraId="6817A542" w14:textId="77777777" w:rsidTr="00646EC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3324DB6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Résiliation</w:t>
            </w:r>
          </w:p>
        </w:tc>
        <w:tc>
          <w:tcPr>
            <w:tcW w:w="0" w:type="auto"/>
            <w:vAlign w:val="center"/>
            <w:hideMark/>
          </w:tcPr>
          <w:p w14:paraId="1BDC28D8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Par les deux parties avec préavis écrit de 30 jours.</w:t>
            </w:r>
          </w:p>
        </w:tc>
      </w:tr>
      <w:tr w:rsidR="00646ECE" w:rsidRPr="00646ECE" w14:paraId="7B619BF1" w14:textId="77777777" w:rsidTr="00646EC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E2BB70E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Loi applicable</w:t>
            </w:r>
          </w:p>
        </w:tc>
        <w:tc>
          <w:tcPr>
            <w:tcW w:w="0" w:type="auto"/>
            <w:vAlign w:val="center"/>
            <w:hideMark/>
          </w:tcPr>
          <w:p w14:paraId="1E1A8B60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Droit français ; juridiction Tribunal de Commerce de Paris.</w:t>
            </w:r>
          </w:p>
        </w:tc>
      </w:tr>
    </w:tbl>
    <w:p w14:paraId="6AA863FC" w14:textId="77777777" w:rsidR="00646ECE" w:rsidRPr="00646ECE" w:rsidRDefault="00422FE7" w:rsidP="00646ECE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422FE7">
        <w:rPr>
          <w:rFonts w:ascii="Times New Roman" w:eastAsia="Times New Roman" w:hAnsi="Times New Roman" w:cs="Times New Roman"/>
          <w:noProof/>
          <w:kern w:val="0"/>
          <w:lang w:eastAsia="fr-FR"/>
        </w:rPr>
        <w:pict w14:anchorId="1AF017BF">
          <v:rect id="_x0000_i1027" alt="" style="width:453.6pt;height:.05pt;mso-width-percent:0;mso-height-percent:0;mso-width-percent:0;mso-height-percent:0" o:hralign="center" o:hrstd="t" o:hr="t" fillcolor="#a0a0a0" stroked="f"/>
        </w:pict>
      </w:r>
    </w:p>
    <w:p w14:paraId="5910A8EA" w14:textId="77777777" w:rsidR="00646ECE" w:rsidRPr="00646ECE" w:rsidRDefault="00646ECE" w:rsidP="00646EC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646ECE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lastRenderedPageBreak/>
        <w:t>4. Politique de SLA / Support (SLA-2025-OPT)</w:t>
      </w:r>
    </w:p>
    <w:p w14:paraId="6F2D0833" w14:textId="77777777" w:rsidR="00646ECE" w:rsidRPr="00646ECE" w:rsidRDefault="00646ECE" w:rsidP="00646E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646ECE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4.1 Niveaux de service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6"/>
        <w:gridCol w:w="2406"/>
        <w:gridCol w:w="1940"/>
        <w:gridCol w:w="1155"/>
        <w:gridCol w:w="555"/>
      </w:tblGrid>
      <w:tr w:rsidR="00646ECE" w:rsidRPr="00646ECE" w14:paraId="31B80F03" w14:textId="77777777" w:rsidTr="00646EC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A07BA6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Niveau</w:t>
            </w:r>
          </w:p>
        </w:tc>
        <w:tc>
          <w:tcPr>
            <w:tcW w:w="0" w:type="auto"/>
            <w:vAlign w:val="center"/>
            <w:hideMark/>
          </w:tcPr>
          <w:p w14:paraId="00B4512C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Temps d’activité garanti</w:t>
            </w:r>
          </w:p>
        </w:tc>
        <w:tc>
          <w:tcPr>
            <w:tcW w:w="0" w:type="auto"/>
            <w:vAlign w:val="center"/>
            <w:hideMark/>
          </w:tcPr>
          <w:p w14:paraId="209AAB80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Support</w:t>
            </w:r>
          </w:p>
        </w:tc>
        <w:tc>
          <w:tcPr>
            <w:tcW w:w="0" w:type="auto"/>
            <w:vAlign w:val="center"/>
            <w:hideMark/>
          </w:tcPr>
          <w:p w14:paraId="68B20EE9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GTI</w:t>
            </w:r>
          </w:p>
        </w:tc>
        <w:tc>
          <w:tcPr>
            <w:tcW w:w="0" w:type="auto"/>
            <w:vAlign w:val="center"/>
            <w:hideMark/>
          </w:tcPr>
          <w:p w14:paraId="11F2FBF1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GTR</w:t>
            </w:r>
          </w:p>
        </w:tc>
      </w:tr>
      <w:tr w:rsidR="00646ECE" w:rsidRPr="00646ECE" w14:paraId="49F62806" w14:textId="77777777" w:rsidTr="00646EC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24C459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Standard</w:t>
            </w:r>
          </w:p>
        </w:tc>
        <w:tc>
          <w:tcPr>
            <w:tcW w:w="0" w:type="auto"/>
            <w:vAlign w:val="center"/>
            <w:hideMark/>
          </w:tcPr>
          <w:p w14:paraId="068D7782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99,5 %</w:t>
            </w:r>
          </w:p>
        </w:tc>
        <w:tc>
          <w:tcPr>
            <w:tcW w:w="0" w:type="auto"/>
            <w:vAlign w:val="center"/>
            <w:hideMark/>
          </w:tcPr>
          <w:p w14:paraId="7C2E5C5D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Email J+1</w:t>
            </w:r>
          </w:p>
        </w:tc>
        <w:tc>
          <w:tcPr>
            <w:tcW w:w="0" w:type="auto"/>
            <w:vAlign w:val="center"/>
            <w:hideMark/>
          </w:tcPr>
          <w:p w14:paraId="199A4716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8 h ouvrées</w:t>
            </w:r>
          </w:p>
        </w:tc>
        <w:tc>
          <w:tcPr>
            <w:tcW w:w="0" w:type="auto"/>
            <w:vAlign w:val="center"/>
            <w:hideMark/>
          </w:tcPr>
          <w:p w14:paraId="4EA5CEAA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48 h</w:t>
            </w:r>
          </w:p>
        </w:tc>
      </w:tr>
      <w:tr w:rsidR="00646ECE" w:rsidRPr="00646ECE" w14:paraId="5672A4F1" w14:textId="77777777" w:rsidTr="00646EC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6A46F9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Business</w:t>
            </w:r>
          </w:p>
        </w:tc>
        <w:tc>
          <w:tcPr>
            <w:tcW w:w="0" w:type="auto"/>
            <w:vAlign w:val="center"/>
            <w:hideMark/>
          </w:tcPr>
          <w:p w14:paraId="1F317B4D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99,9 %</w:t>
            </w:r>
          </w:p>
        </w:tc>
        <w:tc>
          <w:tcPr>
            <w:tcW w:w="0" w:type="auto"/>
            <w:vAlign w:val="center"/>
            <w:hideMark/>
          </w:tcPr>
          <w:p w14:paraId="4853FF55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Ticket Jours ouvrés</w:t>
            </w:r>
          </w:p>
        </w:tc>
        <w:tc>
          <w:tcPr>
            <w:tcW w:w="0" w:type="auto"/>
            <w:vAlign w:val="center"/>
            <w:hideMark/>
          </w:tcPr>
          <w:p w14:paraId="597728DC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4 h</w:t>
            </w:r>
          </w:p>
        </w:tc>
        <w:tc>
          <w:tcPr>
            <w:tcW w:w="0" w:type="auto"/>
            <w:vAlign w:val="center"/>
            <w:hideMark/>
          </w:tcPr>
          <w:p w14:paraId="4B67569D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24 h</w:t>
            </w:r>
          </w:p>
        </w:tc>
      </w:tr>
      <w:tr w:rsidR="00646ECE" w:rsidRPr="00646ECE" w14:paraId="3A0B58A2" w14:textId="77777777" w:rsidTr="00646EC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72E9E93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Platinum</w:t>
            </w:r>
          </w:p>
        </w:tc>
        <w:tc>
          <w:tcPr>
            <w:tcW w:w="0" w:type="auto"/>
            <w:vAlign w:val="center"/>
            <w:hideMark/>
          </w:tcPr>
          <w:p w14:paraId="22862BE5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99,95 %</w:t>
            </w:r>
          </w:p>
        </w:tc>
        <w:tc>
          <w:tcPr>
            <w:tcW w:w="0" w:type="auto"/>
            <w:vAlign w:val="center"/>
            <w:hideMark/>
          </w:tcPr>
          <w:p w14:paraId="104EB667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24/7 + téléphone</w:t>
            </w:r>
          </w:p>
        </w:tc>
        <w:tc>
          <w:tcPr>
            <w:tcW w:w="0" w:type="auto"/>
            <w:vAlign w:val="center"/>
            <w:hideMark/>
          </w:tcPr>
          <w:p w14:paraId="36B84876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1 h</w:t>
            </w:r>
          </w:p>
        </w:tc>
        <w:tc>
          <w:tcPr>
            <w:tcW w:w="0" w:type="auto"/>
            <w:vAlign w:val="center"/>
            <w:hideMark/>
          </w:tcPr>
          <w:p w14:paraId="56C0B5CD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8 h</w:t>
            </w:r>
          </w:p>
        </w:tc>
      </w:tr>
    </w:tbl>
    <w:p w14:paraId="60540C8D" w14:textId="77777777" w:rsidR="00646ECE" w:rsidRPr="00646ECE" w:rsidRDefault="00646ECE" w:rsidP="00646E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646ECE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4.2 Modalités</w:t>
      </w:r>
    </w:p>
    <w:p w14:paraId="137264ED" w14:textId="77777777" w:rsidR="00646ECE" w:rsidRPr="00646ECE" w:rsidRDefault="00646ECE" w:rsidP="00646EC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46ECE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Mesure de SLA via outil tiers (StatusCake, AWS CloudWatch).</w:t>
      </w:r>
    </w:p>
    <w:p w14:paraId="26969A90" w14:textId="77777777" w:rsidR="00646ECE" w:rsidRPr="00646ECE" w:rsidRDefault="00646ECE" w:rsidP="00646EC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46ECE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Crédits de pénalité en cas de dépassement SLA &gt; 4 h (1 jour gratuit / incident majeur).</w:t>
      </w:r>
    </w:p>
    <w:p w14:paraId="7AB43E35" w14:textId="77777777" w:rsidR="00646ECE" w:rsidRPr="00646ECE" w:rsidRDefault="00646ECE" w:rsidP="00646EC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46ECE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GTI : délai de prise en charge, GTR : délai de retour à la normale.</w:t>
      </w:r>
    </w:p>
    <w:p w14:paraId="6FC3646C" w14:textId="77777777" w:rsidR="00646ECE" w:rsidRPr="00646ECE" w:rsidRDefault="00646ECE" w:rsidP="00646E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646ECE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4.3 Exclusions</w:t>
      </w:r>
    </w:p>
    <w:p w14:paraId="35F0761A" w14:textId="77777777" w:rsidR="00646ECE" w:rsidRPr="00646ECE" w:rsidRDefault="00646ECE" w:rsidP="00646EC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46ECE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Cas de force majeure (panne Internet global, guerre, incendie).</w:t>
      </w:r>
    </w:p>
    <w:p w14:paraId="64EF8874" w14:textId="77777777" w:rsidR="00646ECE" w:rsidRPr="00646ECE" w:rsidRDefault="00646ECE" w:rsidP="00646EC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46ECE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Maintenance planifiée (préavis &gt; 48 h).</w:t>
      </w:r>
    </w:p>
    <w:p w14:paraId="5452AF25" w14:textId="77777777" w:rsidR="00646ECE" w:rsidRPr="00646ECE" w:rsidRDefault="00422FE7" w:rsidP="00646ECE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422FE7">
        <w:rPr>
          <w:rFonts w:ascii="Times New Roman" w:eastAsia="Times New Roman" w:hAnsi="Times New Roman" w:cs="Times New Roman"/>
          <w:noProof/>
          <w:kern w:val="0"/>
          <w:lang w:eastAsia="fr-FR"/>
        </w:rPr>
        <w:pict w14:anchorId="07CBB044">
          <v:rect id="_x0000_i1026" alt="" style="width:453.6pt;height:.05pt;mso-width-percent:0;mso-height-percent:0;mso-width-percent:0;mso-height-percent:0" o:hralign="center" o:hrstd="t" o:hr="t" fillcolor="#a0a0a0" stroked="f"/>
        </w:pict>
      </w:r>
    </w:p>
    <w:p w14:paraId="0315F297" w14:textId="77777777" w:rsidR="00646ECE" w:rsidRPr="00646ECE" w:rsidRDefault="00646ECE" w:rsidP="00646EC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646ECE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5. Politique de tarification</w:t>
      </w:r>
    </w:p>
    <w:p w14:paraId="7C083DA7" w14:textId="77777777" w:rsidR="00646ECE" w:rsidRPr="00646ECE" w:rsidRDefault="00646ECE" w:rsidP="00646E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646ECE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5.1 Structure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6"/>
        <w:gridCol w:w="3845"/>
        <w:gridCol w:w="3401"/>
      </w:tblGrid>
      <w:tr w:rsidR="00646ECE" w:rsidRPr="00646ECE" w14:paraId="240CCF35" w14:textId="77777777" w:rsidTr="00646EC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33235B7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Produit</w:t>
            </w:r>
          </w:p>
        </w:tc>
        <w:tc>
          <w:tcPr>
            <w:tcW w:w="0" w:type="auto"/>
            <w:vAlign w:val="center"/>
            <w:hideMark/>
          </w:tcPr>
          <w:p w14:paraId="18439C9A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Modèle</w:t>
            </w:r>
          </w:p>
        </w:tc>
        <w:tc>
          <w:tcPr>
            <w:tcW w:w="0" w:type="auto"/>
            <w:vAlign w:val="center"/>
            <w:hideMark/>
          </w:tcPr>
          <w:p w14:paraId="74DB81BB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Base tarifaire</w:t>
            </w:r>
          </w:p>
        </w:tc>
      </w:tr>
      <w:tr w:rsidR="00646ECE" w:rsidRPr="00646ECE" w14:paraId="1C495B53" w14:textId="77777777" w:rsidTr="00646EC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75E9DD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OptiAnalytics™</w:t>
            </w:r>
          </w:p>
        </w:tc>
        <w:tc>
          <w:tcPr>
            <w:tcW w:w="0" w:type="auto"/>
            <w:vAlign w:val="center"/>
            <w:hideMark/>
          </w:tcPr>
          <w:p w14:paraId="3899934F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Abonnement SaaS</w:t>
            </w:r>
          </w:p>
        </w:tc>
        <w:tc>
          <w:tcPr>
            <w:tcW w:w="0" w:type="auto"/>
            <w:vAlign w:val="center"/>
            <w:hideMark/>
          </w:tcPr>
          <w:p w14:paraId="76B5173C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990 €/mois de base + utilisateurs actifs</w:t>
            </w:r>
          </w:p>
        </w:tc>
      </w:tr>
      <w:tr w:rsidR="00646ECE" w:rsidRPr="00646ECE" w14:paraId="287F0C37" w14:textId="77777777" w:rsidTr="00646EC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4142AA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OptiFlow™</w:t>
            </w:r>
          </w:p>
        </w:tc>
        <w:tc>
          <w:tcPr>
            <w:tcW w:w="0" w:type="auto"/>
            <w:vAlign w:val="center"/>
            <w:hideMark/>
          </w:tcPr>
          <w:p w14:paraId="73A7407B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Licence par workflow + consommation API</w:t>
            </w:r>
          </w:p>
        </w:tc>
        <w:tc>
          <w:tcPr>
            <w:tcW w:w="0" w:type="auto"/>
            <w:vAlign w:val="center"/>
            <w:hideMark/>
          </w:tcPr>
          <w:p w14:paraId="7261AEE2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À partir de 450 €/mois</w:t>
            </w:r>
          </w:p>
        </w:tc>
      </w:tr>
      <w:tr w:rsidR="00646ECE" w:rsidRPr="00646ECE" w14:paraId="0970B8BB" w14:textId="77777777" w:rsidTr="00646EC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04540D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OptiBrain™</w:t>
            </w:r>
            <w:r w:rsidRPr="00646ECE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 xml:space="preserve"> (IA)</w:t>
            </w:r>
          </w:p>
        </w:tc>
        <w:tc>
          <w:tcPr>
            <w:tcW w:w="0" w:type="auto"/>
            <w:vAlign w:val="center"/>
            <w:hideMark/>
          </w:tcPr>
          <w:p w14:paraId="1A1947CC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Crédit d’usage mensuel</w:t>
            </w:r>
          </w:p>
        </w:tc>
        <w:tc>
          <w:tcPr>
            <w:tcW w:w="0" w:type="auto"/>
            <w:vAlign w:val="center"/>
            <w:hideMark/>
          </w:tcPr>
          <w:p w14:paraId="56E4251D" w14:textId="77777777" w:rsidR="00646ECE" w:rsidRPr="00646ECE" w:rsidRDefault="00646ECE" w:rsidP="00646EC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646ECE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2 000 €/mois minimum</w:t>
            </w:r>
          </w:p>
        </w:tc>
      </w:tr>
    </w:tbl>
    <w:p w14:paraId="446BA6B0" w14:textId="77777777" w:rsidR="00646ECE" w:rsidRPr="00646ECE" w:rsidRDefault="00646ECE" w:rsidP="00646E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646ECE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5.2 Grille commerciale</w:t>
      </w:r>
    </w:p>
    <w:p w14:paraId="70E69616" w14:textId="77777777" w:rsidR="00646ECE" w:rsidRPr="00646ECE" w:rsidRDefault="00646ECE" w:rsidP="00646ECE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46ECE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Remises</w:t>
      </w:r>
      <w:r w:rsidRPr="00646ECE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: volume, durée (12–24 mois), early adopters.</w:t>
      </w:r>
    </w:p>
    <w:p w14:paraId="5918B643" w14:textId="77777777" w:rsidR="00646ECE" w:rsidRPr="00646ECE" w:rsidRDefault="00646ECE" w:rsidP="00646ECE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46ECE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Services</w:t>
      </w:r>
      <w:r w:rsidRPr="00646ECE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(prestation) : TJM 950 € (consultant), 1250 € (architecte).</w:t>
      </w:r>
    </w:p>
    <w:p w14:paraId="24151450" w14:textId="77777777" w:rsidR="00646ECE" w:rsidRPr="00646ECE" w:rsidRDefault="00646ECE" w:rsidP="00646ECE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46ECE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Formations</w:t>
      </w:r>
      <w:r w:rsidRPr="00646ECE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: catalogue tarifé à partir de 250 €/jour/personne.</w:t>
      </w:r>
    </w:p>
    <w:p w14:paraId="57B91116" w14:textId="77777777" w:rsidR="00646ECE" w:rsidRPr="00646ECE" w:rsidRDefault="00646ECE" w:rsidP="00646E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646ECE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5.3 Révision des prix</w:t>
      </w:r>
    </w:p>
    <w:p w14:paraId="71D15287" w14:textId="77777777" w:rsidR="00646ECE" w:rsidRPr="00646ECE" w:rsidRDefault="00646ECE" w:rsidP="00646EC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46ECE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Indexation annuelle contractuelle (Syntec).</w:t>
      </w:r>
    </w:p>
    <w:p w14:paraId="06580792" w14:textId="77777777" w:rsidR="00646ECE" w:rsidRPr="00646ECE" w:rsidRDefault="00646ECE" w:rsidP="00646EC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46ECE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Revalorisation possible sur ajout de fonctionnalité majeure (notification 60 j).</w:t>
      </w:r>
    </w:p>
    <w:p w14:paraId="7A272F8C" w14:textId="77777777" w:rsidR="00646ECE" w:rsidRPr="00646ECE" w:rsidRDefault="00422FE7" w:rsidP="00646ECE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422FE7">
        <w:rPr>
          <w:rFonts w:ascii="Times New Roman" w:eastAsia="Times New Roman" w:hAnsi="Times New Roman" w:cs="Times New Roman"/>
          <w:noProof/>
          <w:kern w:val="0"/>
          <w:lang w:eastAsia="fr-FR"/>
        </w:rPr>
        <w:pict w14:anchorId="2C35C4D2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4C5800F3" w14:textId="77777777" w:rsidR="00646ECE" w:rsidRPr="00646ECE" w:rsidRDefault="00646ECE" w:rsidP="00646E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646ECE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lastRenderedPageBreak/>
        <w:t>Fin du document – Contractuel &amp; Commercial – OptiValue v1.0</w:t>
      </w:r>
    </w:p>
    <w:p w14:paraId="5432464E" w14:textId="77777777" w:rsidR="00565994" w:rsidRDefault="00565994"/>
    <w:sectPr w:rsidR="00565994">
      <w:footerReference w:type="even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31C89" w14:textId="77777777" w:rsidR="00422FE7" w:rsidRDefault="00422FE7" w:rsidP="00646ECE">
      <w:pPr>
        <w:spacing w:after="0" w:line="240" w:lineRule="auto"/>
      </w:pPr>
      <w:r>
        <w:separator/>
      </w:r>
    </w:p>
  </w:endnote>
  <w:endnote w:type="continuationSeparator" w:id="0">
    <w:p w14:paraId="693396F7" w14:textId="77777777" w:rsidR="00422FE7" w:rsidRDefault="00422FE7" w:rsidP="00646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D9DC0" w14:textId="1B217566" w:rsidR="00646ECE" w:rsidRDefault="00646ECE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DA188EB" wp14:editId="6DAAFB75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308735" cy="370205"/>
              <wp:effectExtent l="0" t="0" r="12065" b="0"/>
              <wp:wrapNone/>
              <wp:docPr id="427024001" name="Zone de texte 2" descr="Classified as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8735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CE8E13" w14:textId="3F2D62D1" w:rsidR="00646ECE" w:rsidRPr="00646ECE" w:rsidRDefault="00646ECE" w:rsidP="00646EC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46EC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A188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Classified as Internal" style="position:absolute;margin-left:0;margin-top:0;width:103.05pt;height:29.1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BE2+DwIAABsEAAAOAAAAZHJzL2Uyb0RvYy54bWysU8Fu2zAMvQ/YPwi6L3aSZe2MOEXWIsOA&#13;&#10;oC2QDj3LshQbkERBUmJnXz9KdpKt22nYRaZJ6pF8fFre9VqRo3C+BVPS6SSnRBgOdWv2Jf3+svlw&#13;&#10;S4kPzNRMgRElPQlP71bv3y07W4gZNKBq4QiCGF90tqRNCLbIMs8boZmfgBUGgxKcZgF/3T6rHesQ&#13;&#10;Xatsluefsg5cbR1w4T16H4YgXSV8KQUPT1J6EYgqKfYW0unSWcUzWy1ZsXfMNi0f22D/0IVmrcGi&#13;&#10;F6gHFhg5uPYPKN1yBx5kmHDQGUjZcpFmwGmm+Ztpdg2zIs2C5Hh7ocn/P1j+eNzZZ0dC/wV6XGAk&#13;&#10;pLO+8OiM8/TS6fjFTgnGkcLThTbRB8LjpXl+ezNfUMIxNr/JZ/kiwmTX29b58FWAJtEoqcO1JLbY&#13;&#10;cevDkHpOicUMbFql0mqU+c2BmNGTXVuMVuirfuy7gvqE4zgYNu0t37RYc8t8eGYOV4sToFzDEx5S&#13;&#10;QVdSGC1KGnA//uaP+cg4RinpUColNahlStQ3g5uYLT7meZRW+kPDnY0qGdPP+SLGzUHfA6pwig/C&#13;&#10;8mTG5KDOpnSgX1HN61gNQ8xwrFnS6mzeh0G4+Bq4WK9TEqrIsrA1O8sjdCQrMvnSvzJnR7oDLuoR&#13;&#10;zmJixRvWh9x409v1ISD3aSWR2IHNkW9UYFrq+FqixH/9T1nXN736CQAA//8DAFBLAwQUAAYACAAA&#13;&#10;ACEAX5B9K90AAAAJAQAADwAAAGRycy9kb3ducmV2LnhtbEyPwU7DMBBE70j8g7VIvVGnqYiqNE5V&#13;&#10;tYC4EpDg6MTbOGq8TmO3DX/PwgUuI61GMzuv2EyuFxccQ+dJwWKegEBqvOmoVfD+9nS/AhGiJqN7&#13;&#10;T6jgCwNsytubQufGX+kVL1VsBZdQyLUCG+OQSxkai06HuR+Q2Dv40enI59hKM+orl7tepkmSSac7&#13;&#10;4g9WD7iz2Byrs1OQ7Z+3dvjIPk+HNLyE2h9j5R+Vmt1N+zXLdg0i4hT/EvDDwPuh5GG1P5MJolfA&#13;&#10;NPFX2UuTbAGiVvCwWoIsC/mfoPwGAAD//wMAUEsBAi0AFAAGAAgAAAAhALaDOJL+AAAA4QEAABMA&#13;&#10;AAAAAAAAAAAAAAAAAAAAAFtDb250ZW50X1R5cGVzXS54bWxQSwECLQAUAAYACAAAACEAOP0h/9YA&#13;&#10;AACUAQAACwAAAAAAAAAAAAAAAAAvAQAAX3JlbHMvLnJlbHNQSwECLQAUAAYACAAAACEAIARNvg8C&#13;&#10;AAAbBAAADgAAAAAAAAAAAAAAAAAuAgAAZHJzL2Uyb0RvYy54bWxQSwECLQAUAAYACAAAACEAX5B9&#13;&#10;K90AAAAJAQAADwAAAAAAAAAAAAAAAABpBAAAZHJzL2Rvd25yZXYueG1sUEsFBgAAAAAEAAQA8wAA&#13;&#10;AHMFAAAAAA==&#13;&#10;" filled="f" stroked="f">
              <v:fill o:detectmouseclick="t"/>
              <v:textbox style="mso-fit-shape-to-text:t" inset="20pt,0,0,15pt">
                <w:txbxContent>
                  <w:p w14:paraId="70CE8E13" w14:textId="3F2D62D1" w:rsidR="00646ECE" w:rsidRPr="00646ECE" w:rsidRDefault="00646ECE" w:rsidP="00646EC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46ECE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AAF3C" w14:textId="144BE290" w:rsidR="00646ECE" w:rsidRDefault="00646ECE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E3F6490" wp14:editId="3571D949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1308735" cy="370205"/>
              <wp:effectExtent l="0" t="0" r="12065" b="0"/>
              <wp:wrapNone/>
              <wp:docPr id="892226246" name="Zone de texte 3" descr="Classified as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8735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D558C0D" w14:textId="75EA8B43" w:rsidR="00646ECE" w:rsidRPr="00646ECE" w:rsidRDefault="00646ECE" w:rsidP="00646EC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46EC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3F6490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Classified as Internal" style="position:absolute;margin-left:0;margin-top:0;width:103.05pt;height:29.1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PwgUEgIAACIEAAAOAAAAZHJzL2Uyb0RvYy54bWysU8tu2zAQvBfoPxC815LtukkFy4GbwEUB&#13;&#10;IwngFDlTFGkJILkESVtyv75Lyo8kzSnohVrtLvcxM5zf9FqRvXC+BVPS8SinRBgOdWu2Jf39tPpy&#13;&#10;TYkPzNRMgRElPQhPbxafP807W4gJNKBq4QgWMb7obEmbEGyRZZ43QjM/AisMBiU4zQL+um1WO9Zh&#13;&#10;da2ySZ5/yzpwtXXAhffovRuCdJHqSyl4eJDSi0BUSXG2kE6Xziqe2WLOiq1jtmn5cQz2gSk0aw02&#13;&#10;PZe6Y4GRnWv/KaVb7sCDDCMOOgMpWy7SDrjNOH+zzaZhVqRdEBxvzzD5/1eW3+839tGR0P+AHgmM&#13;&#10;gHTWFx6dcZ9eOh2/OCnBOEJ4OMMm+kB4vDTNr6+mM0o4xqZX+SSfxTLZ5bZ1PvwUoEk0SuqQloQW&#13;&#10;2699GFJPKbGZgVWrVKJGmVcOrBk92WXEaIW+6klbvxi/gvqAWzkYCPeWr1psvWY+PDKHDOMiqNrw&#13;&#10;gIdU0JUUjhYlDbg/7/ljPgKPUUo6VExJDUqaEvXLICGT2dc8jwpLf2i4k1ElY/w9n8W42elbQDGO&#13;&#10;8V1YnsyYHNTJlA70M4p6GbthiBmOPUtanczbMOgXHwUXy2VKQjFZFtZmY3ksHTGLgD71z8zZI+oB&#13;&#10;+bqHk6ZY8Qb8ITfe9Ha5C0hBYibiO6B5hB2FmLg9Ppqo9Jf/KevytBd/AQAA//8DAFBLAwQUAAYA&#13;&#10;CAAAACEAX5B9K90AAAAJAQAADwAAAGRycy9kb3ducmV2LnhtbEyPwU7DMBBE70j8g7VIvVGnqYiq&#13;&#10;NE5VtYC4EpDg6MTbOGq8TmO3DX/PwgUuI61GMzuv2EyuFxccQ+dJwWKegEBqvOmoVfD+9nS/AhGi&#13;&#10;JqN7T6jgCwNsytubQufGX+kVL1VsBZdQyLUCG+OQSxkai06HuR+Q2Dv40enI59hKM+orl7tepkmS&#13;&#10;Sac74g9WD7iz2Byrs1OQ7Z+3dvjIPk+HNLyE2h9j5R+Vmt1N+zXLdg0i4hT/EvDDwPuh5GG1P5MJ&#13;&#10;olfANPFX2UuTbAGiVvCwWoIsC/mfoPwGAAD//wMAUEsBAi0AFAAGAAgAAAAhALaDOJL+AAAA4QEA&#13;&#10;ABMAAAAAAAAAAAAAAAAAAAAAAFtDb250ZW50X1R5cGVzXS54bWxQSwECLQAUAAYACAAAACEAOP0h&#13;&#10;/9YAAACUAQAACwAAAAAAAAAAAAAAAAAvAQAAX3JlbHMvLnJlbHNQSwECLQAUAAYACAAAACEAbT8I&#13;&#10;FBICAAAiBAAADgAAAAAAAAAAAAAAAAAuAgAAZHJzL2Uyb0RvYy54bWxQSwECLQAUAAYACAAAACEA&#13;&#10;X5B9K90AAAAJAQAADwAAAAAAAAAAAAAAAABsBAAAZHJzL2Rvd25yZXYueG1sUEsFBgAAAAAEAAQA&#13;&#10;8wAAAHYFAAAAAA==&#13;&#10;" filled="f" stroked="f">
              <v:fill o:detectmouseclick="t"/>
              <v:textbox style="mso-fit-shape-to-text:t" inset="20pt,0,0,15pt">
                <w:txbxContent>
                  <w:p w14:paraId="1D558C0D" w14:textId="75EA8B43" w:rsidR="00646ECE" w:rsidRPr="00646ECE" w:rsidRDefault="00646ECE" w:rsidP="00646EC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46ECE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72EF1" w14:textId="69C4A848" w:rsidR="00646ECE" w:rsidRDefault="00646ECE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878BD14" wp14:editId="638828D3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308735" cy="370205"/>
              <wp:effectExtent l="0" t="0" r="12065" b="0"/>
              <wp:wrapNone/>
              <wp:docPr id="1146376760" name="Zone de texte 1" descr="Classified as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8735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0C3DCF" w14:textId="16AC2304" w:rsidR="00646ECE" w:rsidRPr="00646ECE" w:rsidRDefault="00646ECE" w:rsidP="00646EC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46EC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78BD14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Classified as Internal" style="position:absolute;margin-left:0;margin-top:0;width:103.05pt;height:29.1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qftWFAIAACIEAAAOAAAAZHJzL2Uyb0RvYy54bWysU01v2zAMvQ/YfxB0X+wky9oZcYqsRYYB&#13;&#10;QVsgHXqWZSk2IImCpMTOfv0oOU62bqdhF5kmKX6897S867UiR+F8C6ak00lOiTAc6tbsS/r9ZfPh&#13;&#10;lhIfmKmZAiNKehKe3q3ev1t2thAzaEDVwhEsYnzR2ZI2IdgiyzxvhGZ+AlYYDEpwmgX8dfusdqzD&#13;&#10;6lplszz/lHXgauuAC+/R+zAE6SrVl1Lw8CSlF4GokuJsIZ0unVU8s9WSFXvHbNPy8xjsH6bQrDXY&#13;&#10;9FLqgQVGDq79o5RuuQMPMkw46AykbLlIO+A20/zNNruGWZF2QXC8vcDk/19Z/njc2WdHQv8FeiQw&#13;&#10;AtJZX3h0xn166XT84qQE4wjh6QKb6APh8dI8v72ZLyjhGJvf5LN8Ectk19vW+fBVgCbRKKlDWhJa&#13;&#10;7Lj1YUgdU2IzA5tWqUSNMr85sGb0ZNcRoxX6qidtXdLZOH4F9Qm3cjAQ7i3ftNh6y3x4Zg4ZxkVQ&#13;&#10;teEJD6mgKymcLUoacD/+5o/5CDxGKelQMSU1KGlK1DeDhMwWH/M8Kiz9oeFGo0rG9HO+iHFz0PeA&#13;&#10;Ypziu7A8mTE5qNGUDvQrinodu2GIGY49S1qN5n0Y9IuPgov1OiWhmCwLW7OzPJaOmEVAX/pX5uwZ&#13;&#10;9YB8PcKoKVa8AX/IjTe9XR8CUpCYifgOaJ5hRyEmbs+PJir91/+UdX3aq58AAAD//wMAUEsDBBQA&#13;&#10;BgAIAAAAIQBfkH0r3QAAAAkBAAAPAAAAZHJzL2Rvd25yZXYueG1sTI/BTsMwEETvSPyDtUi9Uaep&#13;&#10;iKo0TlW1gLgSkODoxNs4arxOY7cNf8/CBS4jrUYzO6/YTK4XFxxD50nBYp6AQGq86ahV8P72dL8C&#13;&#10;EaImo3tPqOALA2zK25tC58Zf6RUvVWwFl1DItQIb45BLGRqLToe5H5DYO/jR6cjn2Eoz6iuXu16m&#13;&#10;SZJJpzviD1YPuLPYHKuzU5Dtn7d2+Mg+T4c0vITaH2PlH5Wa3U37Nct2DSLiFP8S8MPA+6HkYbU/&#13;&#10;kwmiV8A08VfZS5NsAaJW8LBagiwL+Z+g/AYAAP//AwBQSwECLQAUAAYACAAAACEAtoM4kv4AAADh&#13;&#10;AQAAEwAAAAAAAAAAAAAAAAAAAAAAW0NvbnRlbnRfVHlwZXNdLnhtbFBLAQItABQABgAIAAAAIQA4&#13;&#10;/SH/1gAAAJQBAAALAAAAAAAAAAAAAAAAAC8BAABfcmVscy8ucmVsc1BLAQItABQABgAIAAAAIQA8&#13;&#10;qftWFAIAACIEAAAOAAAAAAAAAAAAAAAAAC4CAABkcnMvZTJvRG9jLnhtbFBLAQItABQABgAIAAAA&#13;&#10;IQBfkH0r3QAAAAkBAAAPAAAAAAAAAAAAAAAAAG4EAABkcnMvZG93bnJldi54bWxQSwUGAAAAAAQA&#13;&#10;BADzAAAAeAUAAAAA&#13;&#10;" filled="f" stroked="f">
              <v:fill o:detectmouseclick="t"/>
              <v:textbox style="mso-fit-shape-to-text:t" inset="20pt,0,0,15pt">
                <w:txbxContent>
                  <w:p w14:paraId="5E0C3DCF" w14:textId="16AC2304" w:rsidR="00646ECE" w:rsidRPr="00646ECE" w:rsidRDefault="00646ECE" w:rsidP="00646EC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46ECE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2EE85" w14:textId="77777777" w:rsidR="00422FE7" w:rsidRDefault="00422FE7" w:rsidP="00646ECE">
      <w:pPr>
        <w:spacing w:after="0" w:line="240" w:lineRule="auto"/>
      </w:pPr>
      <w:r>
        <w:separator/>
      </w:r>
    </w:p>
  </w:footnote>
  <w:footnote w:type="continuationSeparator" w:id="0">
    <w:p w14:paraId="4E412585" w14:textId="77777777" w:rsidR="00422FE7" w:rsidRDefault="00422FE7" w:rsidP="00646E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84A1B"/>
    <w:multiLevelType w:val="multilevel"/>
    <w:tmpl w:val="6F36E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2C2E87"/>
    <w:multiLevelType w:val="multilevel"/>
    <w:tmpl w:val="4440B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D649C4"/>
    <w:multiLevelType w:val="multilevel"/>
    <w:tmpl w:val="3B98B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CE565F"/>
    <w:multiLevelType w:val="multilevel"/>
    <w:tmpl w:val="A12CB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4631AC"/>
    <w:multiLevelType w:val="multilevel"/>
    <w:tmpl w:val="8BF85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FC64E4"/>
    <w:multiLevelType w:val="multilevel"/>
    <w:tmpl w:val="910AB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507AD5"/>
    <w:multiLevelType w:val="multilevel"/>
    <w:tmpl w:val="2D20B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3607DF"/>
    <w:multiLevelType w:val="multilevel"/>
    <w:tmpl w:val="4B36B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16A36EF"/>
    <w:multiLevelType w:val="multilevel"/>
    <w:tmpl w:val="6786F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50D472A"/>
    <w:multiLevelType w:val="multilevel"/>
    <w:tmpl w:val="B324F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56830063">
    <w:abstractNumId w:val="9"/>
  </w:num>
  <w:num w:numId="2" w16cid:durableId="921373039">
    <w:abstractNumId w:val="1"/>
  </w:num>
  <w:num w:numId="3" w16cid:durableId="111363311">
    <w:abstractNumId w:val="6"/>
  </w:num>
  <w:num w:numId="4" w16cid:durableId="1594316205">
    <w:abstractNumId w:val="7"/>
  </w:num>
  <w:num w:numId="5" w16cid:durableId="692924162">
    <w:abstractNumId w:val="2"/>
  </w:num>
  <w:num w:numId="6" w16cid:durableId="1132403095">
    <w:abstractNumId w:val="5"/>
  </w:num>
  <w:num w:numId="7" w16cid:durableId="814447743">
    <w:abstractNumId w:val="4"/>
  </w:num>
  <w:num w:numId="8" w16cid:durableId="2130390355">
    <w:abstractNumId w:val="8"/>
  </w:num>
  <w:num w:numId="9" w16cid:durableId="1225871675">
    <w:abstractNumId w:val="0"/>
  </w:num>
  <w:num w:numId="10" w16cid:durableId="1803215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ECE"/>
    <w:rsid w:val="00422FE7"/>
    <w:rsid w:val="00565994"/>
    <w:rsid w:val="00646ECE"/>
    <w:rsid w:val="006E3245"/>
    <w:rsid w:val="00C53316"/>
    <w:rsid w:val="00EA3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CAB8A"/>
  <w15:chartTrackingRefBased/>
  <w15:docId w15:val="{070758D8-946A-9345-85FB-7BD99FEBB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46E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46E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46E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46E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46E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46E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46E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46E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46E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46E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646E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646E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646ECE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46ECE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46ECE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646ECE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46ECE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46ECE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646E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46E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46E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646E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46E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46ECE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646ECE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46ECE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46E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46ECE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646ECE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646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styleId="lev">
    <w:name w:val="Strong"/>
    <w:basedOn w:val="Policepardfaut"/>
    <w:uiPriority w:val="22"/>
    <w:qFormat/>
    <w:rsid w:val="00646ECE"/>
    <w:rPr>
      <w:b/>
      <w:bCs/>
    </w:rPr>
  </w:style>
  <w:style w:type="paragraph" w:styleId="Pieddepage">
    <w:name w:val="footer"/>
    <w:basedOn w:val="Normal"/>
    <w:link w:val="PieddepageCar"/>
    <w:uiPriority w:val="99"/>
    <w:unhideWhenUsed/>
    <w:rsid w:val="0064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6E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254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146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6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0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5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f879a4a4-9333-4bfa-8fc8-843005244ccb}" enabled="1" method="Privileged" siteId="{b27a4a41-ecda-4cb9-8b0a-c3e7747de63c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627</Words>
  <Characters>3453</Characters>
  <Application>Microsoft Office Word</Application>
  <DocSecurity>0</DocSecurity>
  <Lines>28</Lines>
  <Paragraphs>8</Paragraphs>
  <ScaleCrop>false</ScaleCrop>
  <Company/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Assouan Bougherara</dc:creator>
  <cp:keywords/>
  <dc:description/>
  <cp:lastModifiedBy>Assouan Bougherara</cp:lastModifiedBy>
  <cp:revision>1</cp:revision>
  <dcterms:created xsi:type="dcterms:W3CDTF">2025-07-29T08:03:00Z</dcterms:created>
  <dcterms:modified xsi:type="dcterms:W3CDTF">2025-07-29T08:04:00Z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44545238,1973de81,352e4ac6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Classified as Internal</vt:lpwstr>
  </property>
</Properties>
</file>